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658A7" w:rsidRDefault="00E603C1">
      <w:pPr>
        <w:pStyle w:val="Overskrift3"/>
        <w:rPr>
          <w:color w:val="000000"/>
        </w:rPr>
      </w:pPr>
      <w:bookmarkStart w:id="0" w:name="_heading=h.h2hykuebg2cx" w:colFirst="0" w:colLast="0"/>
      <w:bookmarkEnd w:id="0"/>
      <w:r>
        <w:rPr>
          <w:color w:val="000000"/>
        </w:rPr>
        <w:t>OPGAVE 3.1</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Fag: </w:t>
      </w:r>
      <w:proofErr w:type="spellStart"/>
      <w:r>
        <w:rPr>
          <w:color w:val="000000"/>
        </w:rPr>
        <w:t>ng</w:t>
      </w:r>
      <w:proofErr w:type="spellEnd"/>
      <w:r>
        <w:rPr>
          <w:color w:val="000000"/>
        </w:rPr>
        <w:t>/</w:t>
      </w:r>
      <w:proofErr w:type="spellStart"/>
      <w:r>
        <w:rPr>
          <w:color w:val="000000"/>
        </w:rPr>
        <w:t>geo</w:t>
      </w:r>
      <w:proofErr w:type="spellEnd"/>
      <w:r>
        <w:rPr>
          <w:color w:val="000000"/>
        </w:rPr>
        <w:t xml:space="preserve">, </w:t>
      </w:r>
      <w:proofErr w:type="spellStart"/>
      <w:r>
        <w:rPr>
          <w:color w:val="000000"/>
        </w:rPr>
        <w:t>samf</w:t>
      </w:r>
      <w:proofErr w:type="spellEnd"/>
      <w:r>
        <w:rPr>
          <w:color w:val="000000"/>
        </w:rPr>
        <w:t>, eng.</w:t>
      </w:r>
    </w:p>
    <w:p w:rsidR="00F658A7" w:rsidRDefault="00F658A7">
      <w:pPr>
        <w:ind w:left="720"/>
      </w:pPr>
    </w:p>
    <w:p w:rsidR="00F658A7" w:rsidRDefault="00E603C1">
      <w:pPr>
        <w:pStyle w:val="Tittel"/>
        <w:ind w:left="720"/>
        <w:jc w:val="center"/>
      </w:pPr>
      <w:r>
        <w:t xml:space="preserve"> Regnen i bjergene</w:t>
      </w:r>
    </w:p>
    <w:p w:rsidR="00F658A7" w:rsidRDefault="00E603C1">
      <w:pPr>
        <w:pStyle w:val="Tittel"/>
      </w:pPr>
      <w:bookmarkStart w:id="1" w:name="_heading=h.kzi6qmahqe1b" w:colFirst="0" w:colLast="0"/>
      <w:bookmarkEnd w:id="1"/>
      <w:r>
        <w:t>De Fem Vandtårne og deres afstrømning</w:t>
      </w:r>
    </w:p>
    <w:p w:rsidR="00F658A7" w:rsidRDefault="00F658A7">
      <w:pPr>
        <w:ind w:left="720"/>
      </w:pPr>
    </w:p>
    <w:p w:rsidR="00F658A7" w:rsidRDefault="00E603C1">
      <w:pPr>
        <w:ind w:left="720" w:hanging="578"/>
        <w:jc w:val="center"/>
      </w:pPr>
      <w:r>
        <w:rPr>
          <w:noProof/>
        </w:rPr>
        <w:drawing>
          <wp:inline distT="114300" distB="114300" distL="114300" distR="114300">
            <wp:extent cx="6120000" cy="26543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120000" cy="2654300"/>
                    </a:xfrm>
                    <a:prstGeom prst="rect">
                      <a:avLst/>
                    </a:prstGeom>
                    <a:ln/>
                  </pic:spPr>
                </pic:pic>
              </a:graphicData>
            </a:graphic>
          </wp:inline>
        </w:drawing>
      </w:r>
    </w:p>
    <w:p w:rsidR="00F658A7" w:rsidRDefault="00F658A7"/>
    <w:p w:rsidR="00F658A7" w:rsidRDefault="00E603C1">
      <w:pPr>
        <w:pStyle w:val="Overskrift2"/>
      </w:pPr>
      <w:bookmarkStart w:id="2" w:name="_heading=h.2lr04ksofvua" w:colFirst="0" w:colLast="0"/>
      <w:bookmarkEnd w:id="2"/>
      <w:r>
        <w:t>Indledning</w:t>
      </w:r>
    </w:p>
    <w:p w:rsidR="00F658A7" w:rsidRDefault="00E603C1">
      <w:r>
        <w:t>Vand er forudsætningen for, at planterne kan gro og at mennesker og dyr kan leve. I denne opgave skal vi se nærmere på Kenyas vandressource, og specielt på de fem “Vandtårne” som leverer størstedelen af Kenyas vand og som desværre er i dårlig stand.</w:t>
      </w:r>
    </w:p>
    <w:p w:rsidR="00F658A7" w:rsidRDefault="00F658A7">
      <w:pPr>
        <w:ind w:left="720"/>
        <w:rPr>
          <w:i/>
        </w:rPr>
      </w:pPr>
    </w:p>
    <w:p w:rsidR="00F658A7" w:rsidRDefault="00E603C1">
      <w:pPr>
        <w:rPr>
          <w:i/>
        </w:rPr>
      </w:pPr>
      <w:r>
        <w:rPr>
          <w:i/>
        </w:rPr>
        <w:t>Det forudsættes i denne opgave at du har arbejdet kernestoffet om Vejr og klima, og om Hydrologi, Vandets kredsløb.</w:t>
      </w:r>
    </w:p>
    <w:p w:rsidR="00F658A7" w:rsidRDefault="00F658A7">
      <w:pPr>
        <w:ind w:left="720"/>
        <w:rPr>
          <w:i/>
        </w:rPr>
      </w:pPr>
    </w:p>
    <w:p w:rsidR="00F658A7" w:rsidRDefault="00E603C1">
      <w:pPr>
        <w:rPr>
          <w:i/>
        </w:rPr>
      </w:pPr>
      <w:r>
        <w:t xml:space="preserve">Vi har i opgave 2.1. fundet frem til, hvorfor, hvornår og hvordan det regner i Kenya. Og i </w:t>
      </w:r>
      <w:proofErr w:type="spellStart"/>
      <w:r>
        <w:t>opg</w:t>
      </w:r>
      <w:proofErr w:type="spellEnd"/>
      <w:r>
        <w:t>. 2.2 og 2.3 har vi undersøgt hvordan klimaændringerne vil påvirke nedbøren.</w:t>
      </w:r>
    </w:p>
    <w:p w:rsidR="00F658A7" w:rsidRDefault="00E603C1">
      <w:pPr>
        <w:pStyle w:val="Overskrift2"/>
      </w:pPr>
      <w:bookmarkStart w:id="3" w:name="_heading=h.635jk6xjnllh" w:colFirst="0" w:colLast="0"/>
      <w:bookmarkEnd w:id="3"/>
      <w:r>
        <w:t>Formålet med denne opgave</w:t>
      </w:r>
    </w:p>
    <w:p w:rsidR="00F658A7" w:rsidRDefault="00E603C1">
      <w:pPr>
        <w:numPr>
          <w:ilvl w:val="0"/>
          <w:numId w:val="3"/>
        </w:numPr>
      </w:pPr>
      <w:r>
        <w:t>At bruge teori og begreber om nedbør og vandets kredsløb i en konkret ‘case’</w:t>
      </w:r>
    </w:p>
    <w:p w:rsidR="00F658A7" w:rsidRDefault="00E603C1">
      <w:pPr>
        <w:numPr>
          <w:ilvl w:val="0"/>
          <w:numId w:val="3"/>
        </w:numPr>
      </w:pPr>
      <w:r>
        <w:t>At forstå sårbarheden i samspillet mellem vand og jord, nedbør og erosion</w:t>
      </w:r>
    </w:p>
    <w:p w:rsidR="00F658A7" w:rsidRDefault="00E603C1">
      <w:pPr>
        <w:numPr>
          <w:ilvl w:val="0"/>
          <w:numId w:val="3"/>
        </w:numPr>
      </w:pPr>
      <w:r>
        <w:t xml:space="preserve">At arbejde med GIS-kort </w:t>
      </w:r>
    </w:p>
    <w:p w:rsidR="00F658A7" w:rsidRDefault="00E603C1">
      <w:pPr>
        <w:numPr>
          <w:ilvl w:val="0"/>
          <w:numId w:val="3"/>
        </w:numPr>
      </w:pPr>
      <w:r>
        <w:t>At undersøge et Vandtårn ved hjælp af kort</w:t>
      </w:r>
    </w:p>
    <w:p w:rsidR="00F658A7" w:rsidRDefault="00E603C1">
      <w:pPr>
        <w:pStyle w:val="Overskrift2"/>
      </w:pPr>
      <w:bookmarkStart w:id="4" w:name="_heading=h.c0psqb732nh6" w:colFirst="0" w:colLast="0"/>
      <w:bookmarkEnd w:id="4"/>
      <w:r>
        <w:lastRenderedPageBreak/>
        <w:t>Teori og faglige begreber</w:t>
      </w:r>
    </w:p>
    <w:p w:rsidR="00F658A7" w:rsidRDefault="00E603C1">
      <w:r>
        <w:rPr>
          <w:u w:val="single"/>
        </w:rPr>
        <w:t xml:space="preserve">Et vandtårn </w:t>
      </w:r>
      <w:r>
        <w:t xml:space="preserve">er et bjergområde, hvis klima, topografi (højdeforhold), vegetation og medfører, at nedbøren opsamles ved nedsivning til grundvand eller via vandløb og floder indenfor et afgrænset område: afstrømningsområdet. </w:t>
      </w:r>
    </w:p>
    <w:p w:rsidR="00F658A7" w:rsidRDefault="00F658A7"/>
    <w:p w:rsidR="00F658A7" w:rsidRDefault="00E603C1">
      <w:r>
        <w:t>Modellen her viser et afstrømningsområde: nedbøren som falder mellem de to vandskel (de gule stiplede linjer) løber sammen over og under jorden indenfor afstrømningsområdet.</w:t>
      </w:r>
    </w:p>
    <w:p w:rsidR="00F658A7" w:rsidRDefault="00F658A7"/>
    <w:p w:rsidR="00F658A7" w:rsidRDefault="00F658A7"/>
    <w:p w:rsidR="00F658A7" w:rsidRDefault="00E603C1">
      <w:pPr>
        <w:jc w:val="center"/>
      </w:pPr>
      <w:r>
        <w:rPr>
          <w:noProof/>
        </w:rPr>
        <w:drawing>
          <wp:inline distT="0" distB="0" distL="0" distR="0">
            <wp:extent cx="3381913" cy="2421338"/>
            <wp:effectExtent l="0" t="0" r="0" b="0"/>
            <wp:docPr id="20" name="image4.jpg" descr="watershed"/>
            <wp:cNvGraphicFramePr/>
            <a:graphic xmlns:a="http://schemas.openxmlformats.org/drawingml/2006/main">
              <a:graphicData uri="http://schemas.openxmlformats.org/drawingml/2006/picture">
                <pic:pic xmlns:pic="http://schemas.openxmlformats.org/drawingml/2006/picture">
                  <pic:nvPicPr>
                    <pic:cNvPr id="0" name="image4.jpg" descr="watershed"/>
                    <pic:cNvPicPr preferRelativeResize="0"/>
                  </pic:nvPicPr>
                  <pic:blipFill>
                    <a:blip r:embed="rId9"/>
                    <a:srcRect/>
                    <a:stretch>
                      <a:fillRect/>
                    </a:stretch>
                  </pic:blipFill>
                  <pic:spPr>
                    <a:xfrm>
                      <a:off x="0" y="0"/>
                      <a:ext cx="3381913" cy="2421338"/>
                    </a:xfrm>
                    <a:prstGeom prst="rect">
                      <a:avLst/>
                    </a:prstGeom>
                    <a:ln/>
                  </pic:spPr>
                </pic:pic>
              </a:graphicData>
            </a:graphic>
          </wp:inline>
        </w:drawing>
      </w:r>
      <w:r>
        <w:t xml:space="preserve"> </w:t>
      </w:r>
    </w:p>
    <w:p w:rsidR="00F658A7" w:rsidRDefault="0017432E">
      <w:pPr>
        <w:jc w:val="center"/>
        <w:rPr>
          <w:sz w:val="16"/>
          <w:szCs w:val="16"/>
        </w:rPr>
      </w:pPr>
      <w:hyperlink r:id="rId10">
        <w:proofErr w:type="spellStart"/>
        <w:r w:rsidR="00E603C1">
          <w:rPr>
            <w:color w:val="0000FF"/>
            <w:sz w:val="16"/>
            <w:szCs w:val="16"/>
            <w:u w:val="single"/>
          </w:rPr>
          <w:t>Watersheds</w:t>
        </w:r>
        <w:proofErr w:type="spellEnd"/>
        <w:r w:rsidR="00E603C1">
          <w:rPr>
            <w:color w:val="0000FF"/>
            <w:sz w:val="16"/>
            <w:szCs w:val="16"/>
            <w:u w:val="single"/>
          </w:rPr>
          <w:t xml:space="preserve"> - Delaware </w:t>
        </w:r>
        <w:proofErr w:type="spellStart"/>
        <w:r w:rsidR="00E603C1">
          <w:rPr>
            <w:color w:val="0000FF"/>
            <w:sz w:val="16"/>
            <w:szCs w:val="16"/>
            <w:u w:val="single"/>
          </w:rPr>
          <w:t>County</w:t>
        </w:r>
        <w:proofErr w:type="spellEnd"/>
        <w:r w:rsidR="00E603C1">
          <w:rPr>
            <w:color w:val="0000FF"/>
            <w:sz w:val="16"/>
            <w:szCs w:val="16"/>
            <w:u w:val="single"/>
          </w:rPr>
          <w:t xml:space="preserve"> </w:t>
        </w:r>
        <w:proofErr w:type="spellStart"/>
        <w:r w:rsidR="00E603C1">
          <w:rPr>
            <w:color w:val="0000FF"/>
            <w:sz w:val="16"/>
            <w:szCs w:val="16"/>
            <w:u w:val="single"/>
          </w:rPr>
          <w:t>Conservation</w:t>
        </w:r>
        <w:proofErr w:type="spellEnd"/>
        <w:r w:rsidR="00E603C1">
          <w:rPr>
            <w:color w:val="0000FF"/>
            <w:sz w:val="16"/>
            <w:szCs w:val="16"/>
            <w:u w:val="single"/>
          </w:rPr>
          <w:t xml:space="preserve"> </w:t>
        </w:r>
        <w:proofErr w:type="spellStart"/>
        <w:r w:rsidR="00E603C1">
          <w:rPr>
            <w:color w:val="0000FF"/>
            <w:sz w:val="16"/>
            <w:szCs w:val="16"/>
            <w:u w:val="single"/>
          </w:rPr>
          <w:t>DistrictDelaware</w:t>
        </w:r>
        <w:proofErr w:type="spellEnd"/>
        <w:r w:rsidR="00E603C1">
          <w:rPr>
            <w:color w:val="0000FF"/>
            <w:sz w:val="16"/>
            <w:szCs w:val="16"/>
            <w:u w:val="single"/>
          </w:rPr>
          <w:t xml:space="preserve"> </w:t>
        </w:r>
        <w:proofErr w:type="spellStart"/>
        <w:r w:rsidR="00E603C1">
          <w:rPr>
            <w:color w:val="0000FF"/>
            <w:sz w:val="16"/>
            <w:szCs w:val="16"/>
            <w:u w:val="single"/>
          </w:rPr>
          <w:t>County</w:t>
        </w:r>
        <w:proofErr w:type="spellEnd"/>
        <w:r w:rsidR="00E603C1">
          <w:rPr>
            <w:color w:val="0000FF"/>
            <w:sz w:val="16"/>
            <w:szCs w:val="16"/>
            <w:u w:val="single"/>
          </w:rPr>
          <w:t xml:space="preserve"> </w:t>
        </w:r>
        <w:proofErr w:type="spellStart"/>
        <w:r w:rsidR="00E603C1">
          <w:rPr>
            <w:color w:val="0000FF"/>
            <w:sz w:val="16"/>
            <w:szCs w:val="16"/>
            <w:u w:val="single"/>
          </w:rPr>
          <w:t>Conservation</w:t>
        </w:r>
        <w:proofErr w:type="spellEnd"/>
        <w:r w:rsidR="00E603C1">
          <w:rPr>
            <w:color w:val="0000FF"/>
            <w:sz w:val="16"/>
            <w:szCs w:val="16"/>
            <w:u w:val="single"/>
          </w:rPr>
          <w:t xml:space="preserve"> </w:t>
        </w:r>
        <w:proofErr w:type="spellStart"/>
        <w:r w:rsidR="00E603C1">
          <w:rPr>
            <w:color w:val="0000FF"/>
            <w:sz w:val="16"/>
            <w:szCs w:val="16"/>
            <w:u w:val="single"/>
          </w:rPr>
          <w:t>District</w:t>
        </w:r>
        <w:proofErr w:type="spellEnd"/>
        <w:r w:rsidR="00E603C1">
          <w:rPr>
            <w:color w:val="0000FF"/>
            <w:sz w:val="16"/>
            <w:szCs w:val="16"/>
            <w:u w:val="single"/>
          </w:rPr>
          <w:t xml:space="preserve"> (delcocd.org)</w:t>
        </w:r>
      </w:hyperlink>
    </w:p>
    <w:p w:rsidR="00F658A7" w:rsidRDefault="00F658A7">
      <w:pPr>
        <w:rPr>
          <w:sz w:val="16"/>
          <w:szCs w:val="16"/>
        </w:rPr>
      </w:pPr>
    </w:p>
    <w:p w:rsidR="00F658A7" w:rsidRDefault="00E603C1">
      <w:r>
        <w:rPr>
          <w:i/>
        </w:rPr>
        <w:t>Faglige begreber på dansk og engelsk</w:t>
      </w:r>
    </w:p>
    <w:p w:rsidR="00F658A7" w:rsidRDefault="00E603C1">
      <w:proofErr w:type="spellStart"/>
      <w:r>
        <w:t>Watershed</w:t>
      </w:r>
      <w:proofErr w:type="spellEnd"/>
      <w:r>
        <w:t xml:space="preserve"> = afstrømningsområde</w:t>
      </w:r>
    </w:p>
    <w:p w:rsidR="00F658A7" w:rsidRDefault="00E603C1">
      <w:proofErr w:type="spellStart"/>
      <w:r>
        <w:t>Watershed</w:t>
      </w:r>
      <w:proofErr w:type="spellEnd"/>
      <w:r>
        <w:t xml:space="preserve"> </w:t>
      </w:r>
      <w:proofErr w:type="spellStart"/>
      <w:r>
        <w:t>divide</w:t>
      </w:r>
      <w:proofErr w:type="spellEnd"/>
      <w:r>
        <w:t xml:space="preserve"> = vandskel</w:t>
      </w:r>
    </w:p>
    <w:p w:rsidR="00F658A7" w:rsidRDefault="00F658A7">
      <w:pPr>
        <w:ind w:left="1440"/>
      </w:pPr>
    </w:p>
    <w:tbl>
      <w:tblPr>
        <w:tblStyle w:val="a"/>
        <w:tblW w:w="9480"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0"/>
      </w:tblGrid>
      <w:tr w:rsidR="00F658A7">
        <w:tc>
          <w:tcPr>
            <w:tcW w:w="9480" w:type="dxa"/>
          </w:tcPr>
          <w:p w:rsidR="00F658A7" w:rsidRDefault="00F658A7"/>
          <w:p w:rsidR="00F658A7" w:rsidRDefault="00E603C1">
            <w:proofErr w:type="spellStart"/>
            <w:r>
              <w:t>FAKTABOKS</w:t>
            </w:r>
            <w:proofErr w:type="spellEnd"/>
          </w:p>
          <w:p w:rsidR="00F658A7" w:rsidRDefault="00E603C1">
            <w:r>
              <w:t>Kenyas vandressource</w:t>
            </w:r>
          </w:p>
          <w:p w:rsidR="00F658A7" w:rsidRDefault="00E603C1">
            <w:r>
              <w:t>75 % af Kenyas vandressource kommer fra de Fem Vandtårne.</w:t>
            </w:r>
          </w:p>
          <w:p w:rsidR="00F658A7" w:rsidRDefault="00E603C1">
            <w:r>
              <w:t xml:space="preserve">⅔ del af </w:t>
            </w:r>
            <w:proofErr w:type="spellStart"/>
            <w:r>
              <w:t>K.’s</w:t>
            </w:r>
            <w:proofErr w:type="spellEnd"/>
            <w:r>
              <w:t xml:space="preserve"> tilgængelige vandressource kommer fra overfladevand, resten fra grundvand (og fra floder fra andre lande).</w:t>
            </w:r>
          </w:p>
          <w:p w:rsidR="00F658A7" w:rsidRDefault="00E603C1">
            <w:r>
              <w:t>Floderne som løber fra Vandtårnene driver Kenyas vandkraftværker (</w:t>
            </w:r>
            <w:hyperlink r:id="rId11" w:history="1">
              <w:r w:rsidRPr="00EE2B00">
                <w:rPr>
                  <w:rStyle w:val="Hyperkobling"/>
                  <w:b/>
                  <w:bCs/>
                </w:rPr>
                <w:t>se opgave 4.9</w:t>
              </w:r>
            </w:hyperlink>
            <w:r w:rsidRPr="00AB7C56">
              <w:t xml:space="preserve"> om energiforsyningen)</w:t>
            </w:r>
            <w:r>
              <w:t xml:space="preserve"> </w:t>
            </w:r>
          </w:p>
          <w:p w:rsidR="00F658A7" w:rsidRDefault="00E603C1">
            <w:r>
              <w:t xml:space="preserve">Kun 2% af landbrugsproduktionen er kunstvandet. </w:t>
            </w:r>
          </w:p>
          <w:p w:rsidR="00F658A7" w:rsidRDefault="00E603C1">
            <w:pPr>
              <w:rPr>
                <w:sz w:val="16"/>
                <w:szCs w:val="16"/>
              </w:rPr>
            </w:pPr>
            <w:r>
              <w:rPr>
                <w:sz w:val="16"/>
                <w:szCs w:val="16"/>
              </w:rPr>
              <w:t xml:space="preserve">Kilde: </w:t>
            </w:r>
            <w:hyperlink r:id="rId12">
              <w:r>
                <w:rPr>
                  <w:color w:val="1155CC"/>
                  <w:sz w:val="16"/>
                  <w:szCs w:val="16"/>
                  <w:u w:val="single"/>
                </w:rPr>
                <w:t xml:space="preserve">Kenya atlas of </w:t>
              </w:r>
              <w:proofErr w:type="spellStart"/>
              <w:r>
                <w:rPr>
                  <w:color w:val="1155CC"/>
                  <w:sz w:val="16"/>
                  <w:szCs w:val="16"/>
                  <w:u w:val="single"/>
                </w:rPr>
                <w:t>our</w:t>
              </w:r>
              <w:proofErr w:type="spellEnd"/>
              <w:r>
                <w:rPr>
                  <w:color w:val="1155CC"/>
                  <w:sz w:val="16"/>
                  <w:szCs w:val="16"/>
                  <w:u w:val="single"/>
                </w:rPr>
                <w:t xml:space="preserve"> </w:t>
              </w:r>
              <w:proofErr w:type="spellStart"/>
              <w:r>
                <w:rPr>
                  <w:color w:val="1155CC"/>
                  <w:sz w:val="16"/>
                  <w:szCs w:val="16"/>
                  <w:u w:val="single"/>
                </w:rPr>
                <w:t>changing</w:t>
              </w:r>
              <w:proofErr w:type="spellEnd"/>
              <w:r>
                <w:rPr>
                  <w:color w:val="1155CC"/>
                  <w:sz w:val="16"/>
                  <w:szCs w:val="16"/>
                  <w:u w:val="single"/>
                </w:rPr>
                <w:t xml:space="preserve"> </w:t>
              </w:r>
              <w:proofErr w:type="spellStart"/>
              <w:r>
                <w:rPr>
                  <w:color w:val="1155CC"/>
                  <w:sz w:val="16"/>
                  <w:szCs w:val="16"/>
                  <w:u w:val="single"/>
                </w:rPr>
                <w:t>environment</w:t>
              </w:r>
              <w:proofErr w:type="spellEnd"/>
              <w:r>
                <w:rPr>
                  <w:color w:val="1155CC"/>
                  <w:sz w:val="16"/>
                  <w:szCs w:val="16"/>
                  <w:u w:val="single"/>
                </w:rPr>
                <w:t xml:space="preserve"> (unep.org)</w:t>
              </w:r>
            </w:hyperlink>
          </w:p>
          <w:p w:rsidR="00F658A7" w:rsidRDefault="00F658A7"/>
          <w:p w:rsidR="00F658A7" w:rsidRDefault="00E603C1">
            <w:r>
              <w:t xml:space="preserve">I en rapport som udkom i 2018, udarbejdet med støtte fra </w:t>
            </w:r>
            <w:proofErr w:type="spellStart"/>
            <w:r>
              <w:t>USaid</w:t>
            </w:r>
            <w:proofErr w:type="spellEnd"/>
            <w:r>
              <w:t xml:space="preserve"> og USA’s Skovstyrelse, er de tre vigtigste af de Fem vandtårne blevet analyseret. Udgangspunktet er at vandtårnene udgør værdifulde økosystemer som repræsenterer en stor værdi både kulturelt og markedsmæssigt, men kun hvis de bliver genetableret og forvaltet korrekt. </w:t>
            </w:r>
          </w:p>
          <w:p w:rsidR="00F658A7" w:rsidRDefault="00E603C1">
            <w:r>
              <w:t xml:space="preserve">Tilstanden nu: </w:t>
            </w:r>
          </w:p>
          <w:p w:rsidR="00F658A7" w:rsidRDefault="00E603C1">
            <w:pPr>
              <w:rPr>
                <w:highlight w:val="yellow"/>
              </w:rPr>
            </w:pPr>
            <w:r>
              <w:t xml:space="preserve">Omfattende ødelæggelse af skoven de seneste 40 år pga. befolkningspres, udvidelse af landbrugsarealet, dårlig offentlig forvaltning og klimaændringer. </w:t>
            </w:r>
            <w:hyperlink r:id="rId13" w:history="1">
              <w:r w:rsidRPr="00EE2B00">
                <w:rPr>
                  <w:rStyle w:val="Hyperkobling"/>
                  <w:b/>
                  <w:bCs/>
                </w:rPr>
                <w:t>Se opgave 3.2 Afskovningen</w:t>
              </w:r>
            </w:hyperlink>
            <w:r w:rsidRPr="00AB7C56">
              <w:t>.</w:t>
            </w:r>
          </w:p>
          <w:p w:rsidR="00F658A7" w:rsidRDefault="00E603C1">
            <w:pPr>
              <w:jc w:val="right"/>
            </w:pPr>
            <w:r>
              <w:rPr>
                <w:sz w:val="16"/>
                <w:szCs w:val="16"/>
              </w:rPr>
              <w:t xml:space="preserve">Kilde: </w:t>
            </w:r>
            <w:hyperlink r:id="rId14">
              <w:proofErr w:type="spellStart"/>
              <w:r>
                <w:rPr>
                  <w:color w:val="1155CC"/>
                  <w:sz w:val="16"/>
                  <w:szCs w:val="16"/>
                  <w:u w:val="single"/>
                </w:rPr>
                <w:t>Climate</w:t>
              </w:r>
              <w:proofErr w:type="spellEnd"/>
              <w:r>
                <w:rPr>
                  <w:color w:val="1155CC"/>
                  <w:sz w:val="16"/>
                  <w:szCs w:val="16"/>
                  <w:u w:val="single"/>
                </w:rPr>
                <w:t xml:space="preserve"> </w:t>
              </w:r>
              <w:proofErr w:type="spellStart"/>
              <w:r>
                <w:rPr>
                  <w:color w:val="1155CC"/>
                  <w:sz w:val="16"/>
                  <w:szCs w:val="16"/>
                  <w:u w:val="single"/>
                </w:rPr>
                <w:t>Risks</w:t>
              </w:r>
              <w:proofErr w:type="spellEnd"/>
              <w:r>
                <w:rPr>
                  <w:color w:val="1155CC"/>
                  <w:sz w:val="16"/>
                  <w:szCs w:val="16"/>
                  <w:u w:val="single"/>
                </w:rPr>
                <w:t xml:space="preserve"> in Food for Peace </w:t>
              </w:r>
              <w:proofErr w:type="spellStart"/>
              <w:r>
                <w:rPr>
                  <w:color w:val="1155CC"/>
                  <w:sz w:val="16"/>
                  <w:szCs w:val="16"/>
                  <w:u w:val="single"/>
                </w:rPr>
                <w:t>Geographies</w:t>
              </w:r>
              <w:proofErr w:type="spellEnd"/>
              <w:r>
                <w:rPr>
                  <w:color w:val="1155CC"/>
                  <w:sz w:val="16"/>
                  <w:szCs w:val="16"/>
                  <w:u w:val="single"/>
                </w:rPr>
                <w:t xml:space="preserve">: Kenya | Global </w:t>
              </w:r>
              <w:proofErr w:type="spellStart"/>
              <w:r>
                <w:rPr>
                  <w:color w:val="1155CC"/>
                  <w:sz w:val="16"/>
                  <w:szCs w:val="16"/>
                  <w:u w:val="single"/>
                </w:rPr>
                <w:t>Climate</w:t>
              </w:r>
              <w:proofErr w:type="spellEnd"/>
              <w:r>
                <w:rPr>
                  <w:color w:val="1155CC"/>
                  <w:sz w:val="16"/>
                  <w:szCs w:val="16"/>
                  <w:u w:val="single"/>
                </w:rPr>
                <w:t xml:space="preserve"> Change (climatelinks.org)</w:t>
              </w:r>
            </w:hyperlink>
          </w:p>
        </w:tc>
      </w:tr>
    </w:tbl>
    <w:p w:rsidR="00F658A7" w:rsidRDefault="00E603C1">
      <w:pPr>
        <w:pStyle w:val="Overskrift2"/>
      </w:pPr>
      <w:bookmarkStart w:id="5" w:name="_heading=h.lnvaauiy3u8r" w:colFirst="0" w:colLast="0"/>
      <w:bookmarkEnd w:id="5"/>
      <w:r>
        <w:lastRenderedPageBreak/>
        <w:t>Overordnet spørgsmål</w:t>
      </w:r>
    </w:p>
    <w:p w:rsidR="00F658A7" w:rsidRDefault="00E603C1">
      <w:r>
        <w:t>Hvorfor er genopretningen af Kenyas vandtårne vigtig?</w:t>
      </w:r>
    </w:p>
    <w:p w:rsidR="00F658A7" w:rsidRDefault="00E603C1">
      <w:pPr>
        <w:pStyle w:val="Overskrift2"/>
      </w:pPr>
      <w:bookmarkStart w:id="6" w:name="_heading=h.8jsgclzdylsy" w:colFirst="0" w:colLast="0"/>
      <w:bookmarkEnd w:id="6"/>
      <w:r>
        <w:t>Produkt</w:t>
      </w:r>
    </w:p>
    <w:p w:rsidR="00F658A7" w:rsidRDefault="00E603C1">
      <w:r>
        <w:t>Udvælg nogle figurer, heriblandt et skærmklip, beskriv hvad de viser og svar på det overordnede spørgsmål. Mundtlig fremlæggelse eller kort skriftlig opgave. Besvarelsen af arbejdsspørgsmålene kan vedlægges.</w:t>
      </w:r>
    </w:p>
    <w:p w:rsidR="00F658A7" w:rsidRDefault="00E603C1">
      <w:pPr>
        <w:pStyle w:val="Overskrift2"/>
      </w:pPr>
      <w:bookmarkStart w:id="7" w:name="_heading=h.bhjrotlowda7" w:colFirst="0" w:colLast="0"/>
      <w:bookmarkEnd w:id="7"/>
      <w:r>
        <w:t>Arbejdsspørgsmål</w:t>
      </w:r>
    </w:p>
    <w:p w:rsidR="00F658A7" w:rsidRDefault="00E603C1">
      <w:pPr>
        <w:numPr>
          <w:ilvl w:val="0"/>
          <w:numId w:val="2"/>
        </w:numPr>
        <w:ind w:left="0" w:firstLine="0"/>
        <w:rPr>
          <w:b/>
        </w:rPr>
      </w:pPr>
      <w:r>
        <w:rPr>
          <w:b/>
        </w:rPr>
        <w:t>Hvorfor er størstedelen af den nedbør som falder i Kenya koncentreret i de Fem Vandtårne?</w:t>
      </w:r>
    </w:p>
    <w:p w:rsidR="00F658A7" w:rsidRDefault="00E603C1">
      <w:r>
        <w:t xml:space="preserve">Beskriv kortene nedenfor (signaturforklaring og overordnet tendens) og forklar sammenhængen mellem topografien og nedbørsfordelingen. </w:t>
      </w:r>
    </w:p>
    <w:p w:rsidR="00F658A7" w:rsidRDefault="00E603C1">
      <w:r>
        <w:rPr>
          <w:i/>
        </w:rPr>
        <w:t>Faglige begreber om skal indgå: stigningsregn, dugpunktskurven, relativ og absolut luftfugtighed.</w:t>
      </w:r>
    </w:p>
    <w:p w:rsidR="00F658A7" w:rsidRDefault="00F658A7"/>
    <w:p w:rsidR="00F658A7" w:rsidRDefault="00F658A7"/>
    <w:p w:rsidR="00F658A7" w:rsidRDefault="00E603C1">
      <w:r>
        <w:rPr>
          <w:noProof/>
        </w:rPr>
        <w:drawing>
          <wp:inline distT="114300" distB="114300" distL="114300" distR="114300">
            <wp:extent cx="6086886" cy="3485892"/>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15448" t="6798" r="-15448" b="-6798"/>
                    <a:stretch>
                      <a:fillRect/>
                    </a:stretch>
                  </pic:blipFill>
                  <pic:spPr>
                    <a:xfrm>
                      <a:off x="0" y="0"/>
                      <a:ext cx="6086886" cy="3485892"/>
                    </a:xfrm>
                    <a:prstGeom prst="rect">
                      <a:avLst/>
                    </a:prstGeom>
                    <a:ln/>
                  </pic:spPr>
                </pic:pic>
              </a:graphicData>
            </a:graphic>
          </wp:inline>
        </w:drawing>
      </w:r>
    </w:p>
    <w:p w:rsidR="00F658A7" w:rsidRDefault="00F658A7"/>
    <w:p w:rsidR="00F658A7" w:rsidRDefault="00F658A7"/>
    <w:p w:rsidR="00F658A7" w:rsidRDefault="00F658A7">
      <w:pPr>
        <w:ind w:left="1440"/>
      </w:pPr>
    </w:p>
    <w:p w:rsidR="00F658A7" w:rsidRDefault="00E603C1">
      <w:pPr>
        <w:ind w:left="1440"/>
      </w:pPr>
      <w:r>
        <w:rPr>
          <w:noProof/>
        </w:rPr>
        <w:lastRenderedPageBreak/>
        <w:drawing>
          <wp:inline distT="0" distB="0" distL="0" distR="0">
            <wp:extent cx="3379038" cy="3773489"/>
            <wp:effectExtent l="0" t="0" r="0" b="0"/>
            <wp:docPr id="22" name="image6.jpg" descr="Kenya's Environmental Warriors - Africa Defense Forum"/>
            <wp:cNvGraphicFramePr/>
            <a:graphic xmlns:a="http://schemas.openxmlformats.org/drawingml/2006/main">
              <a:graphicData uri="http://schemas.openxmlformats.org/drawingml/2006/picture">
                <pic:pic xmlns:pic="http://schemas.openxmlformats.org/drawingml/2006/picture">
                  <pic:nvPicPr>
                    <pic:cNvPr id="0" name="image6.jpg" descr="Kenya's Environmental Warriors - Africa Defense Forum"/>
                    <pic:cNvPicPr preferRelativeResize="0"/>
                  </pic:nvPicPr>
                  <pic:blipFill>
                    <a:blip r:embed="rId16"/>
                    <a:srcRect/>
                    <a:stretch>
                      <a:fillRect/>
                    </a:stretch>
                  </pic:blipFill>
                  <pic:spPr>
                    <a:xfrm>
                      <a:off x="0" y="0"/>
                      <a:ext cx="3379038" cy="3773489"/>
                    </a:xfrm>
                    <a:prstGeom prst="rect">
                      <a:avLst/>
                    </a:prstGeom>
                    <a:ln/>
                  </pic:spPr>
                </pic:pic>
              </a:graphicData>
            </a:graphic>
          </wp:inline>
        </w:drawing>
      </w:r>
    </w:p>
    <w:p w:rsidR="00F658A7" w:rsidRDefault="00E603C1">
      <w:pPr>
        <w:ind w:left="1440"/>
        <w:rPr>
          <w:sz w:val="16"/>
          <w:szCs w:val="16"/>
        </w:rPr>
      </w:pPr>
      <w:r>
        <w:rPr>
          <w:sz w:val="16"/>
          <w:szCs w:val="16"/>
        </w:rPr>
        <w:t xml:space="preserve">Kilde: </w:t>
      </w:r>
      <w:hyperlink r:id="rId17">
        <w:proofErr w:type="spellStart"/>
        <w:r>
          <w:rPr>
            <w:color w:val="0000FF"/>
            <w:sz w:val="16"/>
            <w:szCs w:val="16"/>
            <w:u w:val="single"/>
          </w:rPr>
          <w:t>Kenya’s</w:t>
        </w:r>
        <w:proofErr w:type="spellEnd"/>
        <w:r>
          <w:rPr>
            <w:color w:val="0000FF"/>
            <w:sz w:val="16"/>
            <w:szCs w:val="16"/>
            <w:u w:val="single"/>
          </w:rPr>
          <w:t xml:space="preserve"> </w:t>
        </w:r>
        <w:proofErr w:type="spellStart"/>
        <w:r>
          <w:rPr>
            <w:color w:val="0000FF"/>
            <w:sz w:val="16"/>
            <w:szCs w:val="16"/>
            <w:u w:val="single"/>
          </w:rPr>
          <w:t>Environmental</w:t>
        </w:r>
        <w:proofErr w:type="spellEnd"/>
        <w:r>
          <w:rPr>
            <w:color w:val="0000FF"/>
            <w:sz w:val="16"/>
            <w:szCs w:val="16"/>
            <w:u w:val="single"/>
          </w:rPr>
          <w:t xml:space="preserve"> Warriors - </w:t>
        </w:r>
        <w:proofErr w:type="spellStart"/>
        <w:r>
          <w:rPr>
            <w:color w:val="0000FF"/>
            <w:sz w:val="16"/>
            <w:szCs w:val="16"/>
            <w:u w:val="single"/>
          </w:rPr>
          <w:t>Africa</w:t>
        </w:r>
        <w:proofErr w:type="spellEnd"/>
        <w:r>
          <w:rPr>
            <w:color w:val="0000FF"/>
            <w:sz w:val="16"/>
            <w:szCs w:val="16"/>
            <w:u w:val="single"/>
          </w:rPr>
          <w:t xml:space="preserve"> </w:t>
        </w:r>
        <w:proofErr w:type="spellStart"/>
        <w:r>
          <w:rPr>
            <w:color w:val="0000FF"/>
            <w:sz w:val="16"/>
            <w:szCs w:val="16"/>
            <w:u w:val="single"/>
          </w:rPr>
          <w:t>Defense</w:t>
        </w:r>
        <w:proofErr w:type="spellEnd"/>
        <w:r>
          <w:rPr>
            <w:color w:val="0000FF"/>
            <w:sz w:val="16"/>
            <w:szCs w:val="16"/>
            <w:u w:val="single"/>
          </w:rPr>
          <w:t xml:space="preserve"> Forum (adf-magazine.com)</w:t>
        </w:r>
      </w:hyperlink>
    </w:p>
    <w:p w:rsidR="00F658A7" w:rsidRDefault="00F658A7">
      <w:pPr>
        <w:ind w:left="1440" w:hanging="1440"/>
        <w:rPr>
          <w:b/>
        </w:rPr>
      </w:pPr>
    </w:p>
    <w:p w:rsidR="00F658A7" w:rsidRDefault="00F658A7">
      <w:pPr>
        <w:ind w:left="1440" w:hanging="1440"/>
        <w:rPr>
          <w:b/>
        </w:rPr>
      </w:pPr>
    </w:p>
    <w:p w:rsidR="00F658A7" w:rsidRDefault="00F658A7">
      <w:pPr>
        <w:ind w:left="1440" w:hanging="1440"/>
        <w:rPr>
          <w:b/>
        </w:rPr>
      </w:pPr>
    </w:p>
    <w:p w:rsidR="00F658A7" w:rsidRDefault="00E603C1">
      <w:pPr>
        <w:numPr>
          <w:ilvl w:val="0"/>
          <w:numId w:val="2"/>
        </w:numPr>
        <w:ind w:left="425" w:hanging="425"/>
        <w:rPr>
          <w:b/>
        </w:rPr>
      </w:pPr>
      <w:r>
        <w:rPr>
          <w:b/>
        </w:rPr>
        <w:t>Hvordan fungerer et Vandtårn?</w:t>
      </w:r>
    </w:p>
    <w:p w:rsidR="00F658A7" w:rsidRDefault="00E603C1">
      <w:r>
        <w:t>Læs om de Fem Vandtårne i</w:t>
      </w:r>
      <w:r>
        <w:rPr>
          <w:color w:val="FFFF00"/>
        </w:rPr>
        <w:t xml:space="preserve"> </w:t>
      </w:r>
      <w:hyperlink r:id="rId18">
        <w:r>
          <w:rPr>
            <w:color w:val="1155CC"/>
            <w:u w:val="single"/>
          </w:rPr>
          <w:t xml:space="preserve">Skove og vand: </w:t>
        </w:r>
      </w:hyperlink>
      <w:r>
        <w:t xml:space="preserve">Beskriv Vandtårnenes betydning for vandets kredsløb i afstrømningsområdet ved hjælp af denne figur (se gloser nedenfor): </w:t>
      </w:r>
    </w:p>
    <w:p w:rsidR="00F658A7" w:rsidRDefault="00F658A7">
      <w:pPr>
        <w:ind w:left="720" w:firstLine="720"/>
      </w:pPr>
    </w:p>
    <w:p w:rsidR="00F658A7" w:rsidRDefault="00E603C1">
      <w:r>
        <w:rPr>
          <w:noProof/>
        </w:rPr>
        <w:drawing>
          <wp:inline distT="114300" distB="114300" distL="114300" distR="114300">
            <wp:extent cx="5033963" cy="2879597"/>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033963" cy="2879597"/>
                    </a:xfrm>
                    <a:prstGeom prst="rect">
                      <a:avLst/>
                    </a:prstGeom>
                    <a:ln/>
                  </pic:spPr>
                </pic:pic>
              </a:graphicData>
            </a:graphic>
          </wp:inline>
        </w:drawing>
      </w:r>
    </w:p>
    <w:p w:rsidR="00F658A7" w:rsidRDefault="00E603C1">
      <w:pPr>
        <w:ind w:left="720"/>
      </w:pPr>
      <w:r>
        <w:t xml:space="preserve">Kilde:  </w:t>
      </w:r>
      <w:hyperlink r:id="rId20">
        <w:r>
          <w:rPr>
            <w:color w:val="1155CC"/>
            <w:u w:val="single"/>
          </w:rPr>
          <w:t xml:space="preserve">Kenya Water Towers Watch - </w:t>
        </w:r>
        <w:proofErr w:type="spellStart"/>
        <w:r>
          <w:rPr>
            <w:color w:val="1155CC"/>
            <w:u w:val="single"/>
          </w:rPr>
          <w:t>Homepage</w:t>
        </w:r>
        <w:proofErr w:type="spellEnd"/>
        <w:r>
          <w:rPr>
            <w:color w:val="1155CC"/>
            <w:u w:val="single"/>
          </w:rPr>
          <w:t xml:space="preserve"> (restorationatlas.org)</w:t>
        </w:r>
      </w:hyperlink>
    </w:p>
    <w:p w:rsidR="00F658A7" w:rsidRDefault="00F658A7"/>
    <w:p w:rsidR="00F658A7" w:rsidRDefault="00E603C1">
      <w:pPr>
        <w:rPr>
          <w:i/>
        </w:rPr>
      </w:pPr>
      <w:r>
        <w:rPr>
          <w:i/>
        </w:rPr>
        <w:lastRenderedPageBreak/>
        <w:t>Faglige begreber på dansk og engelsk</w:t>
      </w:r>
    </w:p>
    <w:p w:rsidR="00F658A7" w:rsidRDefault="00E603C1">
      <w:proofErr w:type="spellStart"/>
      <w:r>
        <w:t>Catchment</w:t>
      </w:r>
      <w:proofErr w:type="spellEnd"/>
      <w:r>
        <w:t xml:space="preserve"> </w:t>
      </w:r>
      <w:proofErr w:type="spellStart"/>
      <w:r>
        <w:t>area</w:t>
      </w:r>
      <w:proofErr w:type="spellEnd"/>
      <w:r>
        <w:t>: opsamlingsområde</w:t>
      </w:r>
    </w:p>
    <w:p w:rsidR="00F658A7" w:rsidRDefault="00E603C1">
      <w:pPr>
        <w:numPr>
          <w:ilvl w:val="0"/>
          <w:numId w:val="1"/>
        </w:numPr>
      </w:pPr>
      <w:r>
        <w:t>Transition Zone (Midlands): overgangszone</w:t>
      </w:r>
    </w:p>
    <w:p w:rsidR="00F658A7" w:rsidRDefault="00E603C1">
      <w:pPr>
        <w:numPr>
          <w:ilvl w:val="0"/>
          <w:numId w:val="1"/>
        </w:numPr>
      </w:pPr>
      <w:proofErr w:type="spellStart"/>
      <w:r>
        <w:t>Deposition</w:t>
      </w:r>
      <w:proofErr w:type="spellEnd"/>
      <w:r>
        <w:t xml:space="preserve"> (lowlands) Aflejringszone(lavlandet)</w:t>
      </w:r>
    </w:p>
    <w:p w:rsidR="00F658A7" w:rsidRDefault="00E603C1">
      <w:pPr>
        <w:numPr>
          <w:ilvl w:val="0"/>
          <w:numId w:val="1"/>
        </w:numPr>
      </w:pPr>
      <w:proofErr w:type="spellStart"/>
      <w:r>
        <w:t>Groundwater</w:t>
      </w:r>
      <w:proofErr w:type="spellEnd"/>
      <w:r>
        <w:t xml:space="preserve"> </w:t>
      </w:r>
      <w:proofErr w:type="spellStart"/>
      <w:r>
        <w:t>recharge</w:t>
      </w:r>
      <w:proofErr w:type="spellEnd"/>
      <w:r>
        <w:t>: tilførsel af grundvand</w:t>
      </w:r>
    </w:p>
    <w:p w:rsidR="00F658A7" w:rsidRDefault="00E603C1">
      <w:pPr>
        <w:numPr>
          <w:ilvl w:val="0"/>
          <w:numId w:val="1"/>
        </w:numPr>
      </w:pPr>
      <w:proofErr w:type="spellStart"/>
      <w:r>
        <w:t>Aquifer</w:t>
      </w:r>
      <w:proofErr w:type="spellEnd"/>
      <w:r>
        <w:t xml:space="preserve"> and </w:t>
      </w:r>
      <w:proofErr w:type="spellStart"/>
      <w:r>
        <w:t>Groundwater</w:t>
      </w:r>
      <w:proofErr w:type="spellEnd"/>
      <w:r>
        <w:t xml:space="preserve"> flow: underjordisk afstrømning (grundvandsbevægelse</w:t>
      </w:r>
    </w:p>
    <w:p w:rsidR="00F658A7" w:rsidRDefault="00E603C1">
      <w:pPr>
        <w:numPr>
          <w:ilvl w:val="0"/>
          <w:numId w:val="1"/>
        </w:numPr>
      </w:pPr>
      <w:proofErr w:type="spellStart"/>
      <w:r>
        <w:t>Runoff</w:t>
      </w:r>
      <w:proofErr w:type="spellEnd"/>
      <w:r>
        <w:t xml:space="preserve"> and Surface </w:t>
      </w:r>
      <w:proofErr w:type="spellStart"/>
      <w:r>
        <w:t>drainage</w:t>
      </w:r>
      <w:proofErr w:type="spellEnd"/>
      <w:r>
        <w:t>: Overjordisk afstrømning</w:t>
      </w:r>
    </w:p>
    <w:p w:rsidR="00F658A7" w:rsidRDefault="00E603C1">
      <w:pPr>
        <w:numPr>
          <w:ilvl w:val="0"/>
          <w:numId w:val="1"/>
        </w:numPr>
      </w:pPr>
      <w:proofErr w:type="spellStart"/>
      <w:r>
        <w:t>Headwaters</w:t>
      </w:r>
      <w:proofErr w:type="spellEnd"/>
      <w:r>
        <w:t>: området hvor den største nedbørsmængde falder</w:t>
      </w:r>
    </w:p>
    <w:p w:rsidR="00F658A7" w:rsidRDefault="00F658A7"/>
    <w:p w:rsidR="00F658A7" w:rsidRDefault="00F658A7"/>
    <w:p w:rsidR="00F658A7" w:rsidRDefault="00E603C1">
      <w:pPr>
        <w:numPr>
          <w:ilvl w:val="0"/>
          <w:numId w:val="2"/>
        </w:numPr>
        <w:ind w:left="0" w:firstLine="0"/>
        <w:rPr>
          <w:b/>
        </w:rPr>
      </w:pPr>
      <w:r>
        <w:rPr>
          <w:b/>
        </w:rPr>
        <w:t>Hvad sker der, når Vandtårnene ændrer sig?</w:t>
      </w:r>
    </w:p>
    <w:p w:rsidR="00F658A7" w:rsidRDefault="00E603C1">
      <w:r>
        <w:t xml:space="preserve">De Fem Vandtårne har været udsat for voldsom ødelæggelse af vegetationen de seneste årtier, </w:t>
      </w:r>
      <w:proofErr w:type="spellStart"/>
      <w:r>
        <w:t>bl</w:t>
      </w:r>
      <w:proofErr w:type="spellEnd"/>
      <w:r>
        <w:t xml:space="preserve">. a. skovrydning. </w:t>
      </w:r>
      <w:hyperlink r:id="rId21" w:history="1">
        <w:r w:rsidRPr="002E5EBA">
          <w:rPr>
            <w:rStyle w:val="Hyperkobling"/>
            <w:b/>
            <w:bCs/>
          </w:rPr>
          <w:t xml:space="preserve">Se </w:t>
        </w:r>
        <w:proofErr w:type="spellStart"/>
        <w:r w:rsidRPr="002E5EBA">
          <w:rPr>
            <w:rStyle w:val="Hyperkobling"/>
            <w:b/>
            <w:bCs/>
          </w:rPr>
          <w:t>opg</w:t>
        </w:r>
        <w:proofErr w:type="spellEnd"/>
        <w:r w:rsidRPr="002E5EBA">
          <w:rPr>
            <w:rStyle w:val="Hyperkobling"/>
            <w:b/>
            <w:bCs/>
          </w:rPr>
          <w:t>. 3.2. Afskovning</w:t>
        </w:r>
        <w:r w:rsidRPr="002E5EBA">
          <w:rPr>
            <w:rStyle w:val="Hyperkobling"/>
          </w:rPr>
          <w:t>.</w:t>
        </w:r>
      </w:hyperlink>
    </w:p>
    <w:p w:rsidR="00F658A7" w:rsidRDefault="00F658A7"/>
    <w:p w:rsidR="00F658A7" w:rsidRDefault="00E603C1">
      <w:r>
        <w:t>Vi skal nu undersøge, hvor vandet bliver af ved at se på forskellige scenarier.</w:t>
      </w:r>
    </w:p>
    <w:p w:rsidR="00F658A7" w:rsidRDefault="00E603C1">
      <w:r>
        <w:rPr>
          <w:u w:val="single"/>
        </w:rPr>
        <w:t>Vandbalanceligningen</w:t>
      </w:r>
      <w:r>
        <w:t xml:space="preserve"> beskriver hvordan nedbøren “spreder sig” i landskabet, indenfor afstrømningsområdet. Det lyder sådan:</w:t>
      </w:r>
    </w:p>
    <w:p w:rsidR="00F658A7" w:rsidRDefault="00F658A7"/>
    <w:p w:rsidR="00F658A7" w:rsidRDefault="00E603C1">
      <w:r>
        <w:t xml:space="preserve">N = F + </w:t>
      </w:r>
      <w:proofErr w:type="spellStart"/>
      <w:r>
        <w:t>A</w:t>
      </w:r>
      <w:r>
        <w:rPr>
          <w:vertAlign w:val="subscript"/>
        </w:rPr>
        <w:t>o</w:t>
      </w:r>
      <w:proofErr w:type="spellEnd"/>
      <w:r>
        <w:t xml:space="preserve"> + A</w:t>
      </w:r>
      <w:r>
        <w:rPr>
          <w:vertAlign w:val="subscript"/>
        </w:rPr>
        <w:t>u</w:t>
      </w:r>
      <w:r>
        <w:t xml:space="preserve"> + ændring i grundvandsreserven</w:t>
      </w:r>
    </w:p>
    <w:p w:rsidR="00F658A7" w:rsidRDefault="00F658A7"/>
    <w:p w:rsidR="00F658A7" w:rsidRDefault="00E603C1">
      <w:r>
        <w:t>Tankeeksperiment 1:</w:t>
      </w:r>
    </w:p>
    <w:p w:rsidR="00F658A7" w:rsidRDefault="0017432E">
      <w:sdt>
        <w:sdtPr>
          <w:tag w:val="goog_rdk_0"/>
          <w:id w:val="1841422193"/>
        </w:sdtPr>
        <w:sdtEndPr/>
        <w:sdtContent>
          <w:r w:rsidR="00E603C1">
            <w:rPr>
              <w:rFonts w:ascii="Arial Unicode MS" w:eastAsia="Arial Unicode MS" w:hAnsi="Arial Unicode MS" w:cs="Arial Unicode MS"/>
            </w:rPr>
            <w:t>Hvordan vil det påvirke fordeling af nedbøren N, hvis en voldsom byge falder på et fladt skovbevokset område? Hvilke af de fire forhold vil blive større/mindre? Indsæt pile op/ned↑↓ (kopier evt. disse pile)</w:t>
          </w:r>
        </w:sdtContent>
      </w:sdt>
    </w:p>
    <w:p w:rsidR="00F658A7" w:rsidRDefault="00E603C1">
      <w:r>
        <w:t xml:space="preserve">N = F + </w:t>
      </w:r>
      <w:proofErr w:type="spellStart"/>
      <w:r>
        <w:t>A</w:t>
      </w:r>
      <w:r>
        <w:rPr>
          <w:vertAlign w:val="subscript"/>
        </w:rPr>
        <w:t>o</w:t>
      </w:r>
      <w:proofErr w:type="spellEnd"/>
      <w:r>
        <w:t xml:space="preserve"> + A</w:t>
      </w:r>
      <w:r>
        <w:rPr>
          <w:vertAlign w:val="subscript"/>
        </w:rPr>
        <w:t>u</w:t>
      </w:r>
      <w:r>
        <w:t xml:space="preserve"> + ændring i grundvandsreserven.</w:t>
      </w:r>
    </w:p>
    <w:p w:rsidR="00F658A7" w:rsidRDefault="00F658A7"/>
    <w:p w:rsidR="00F658A7" w:rsidRDefault="00E603C1">
      <w:r>
        <w:t>Tankeeksperiment 2:</w:t>
      </w:r>
    </w:p>
    <w:p w:rsidR="00F658A7" w:rsidRDefault="0017432E">
      <w:sdt>
        <w:sdtPr>
          <w:tag w:val="goog_rdk_1"/>
          <w:id w:val="1453510216"/>
        </w:sdtPr>
        <w:sdtEndPr/>
        <w:sdtContent>
          <w:r w:rsidR="00E603C1">
            <w:rPr>
              <w:rFonts w:ascii="Arial Unicode MS" w:eastAsia="Arial Unicode MS" w:hAnsi="Arial Unicode MS" w:cs="Arial Unicode MS"/>
            </w:rPr>
            <w:t>Hvordan vil det påvirke fordeling af nedbøren N, hvis en voldsom byge falder på en skovbevokset stejlt skråning?  hvilke af de fire forhold vil blive større/mindre? Indsæt pile op/ned↑↓ (kopier evt. disse pile)</w:t>
          </w:r>
        </w:sdtContent>
      </w:sdt>
    </w:p>
    <w:p w:rsidR="00F658A7" w:rsidRDefault="00E603C1">
      <w:r>
        <w:t xml:space="preserve">N = F + </w:t>
      </w:r>
      <w:proofErr w:type="spellStart"/>
      <w:r>
        <w:t>A</w:t>
      </w:r>
      <w:r>
        <w:rPr>
          <w:vertAlign w:val="subscript"/>
        </w:rPr>
        <w:t>o</w:t>
      </w:r>
      <w:proofErr w:type="spellEnd"/>
      <w:r>
        <w:t xml:space="preserve"> + A</w:t>
      </w:r>
      <w:r>
        <w:rPr>
          <w:vertAlign w:val="subscript"/>
        </w:rPr>
        <w:t>u</w:t>
      </w:r>
      <w:r>
        <w:t xml:space="preserve"> + ændring i grundvandsreserven</w:t>
      </w:r>
    </w:p>
    <w:p w:rsidR="00F658A7" w:rsidRDefault="00F658A7"/>
    <w:p w:rsidR="00F658A7" w:rsidRDefault="00E603C1">
      <w:r>
        <w:t>Tankeeksperiment 3:</w:t>
      </w:r>
    </w:p>
    <w:p w:rsidR="00F658A7" w:rsidRDefault="0017432E">
      <w:sdt>
        <w:sdtPr>
          <w:tag w:val="goog_rdk_2"/>
          <w:id w:val="96685540"/>
        </w:sdtPr>
        <w:sdtEndPr/>
        <w:sdtContent>
          <w:r w:rsidR="00E603C1">
            <w:rPr>
              <w:rFonts w:ascii="Arial Unicode MS" w:eastAsia="Arial Unicode MS" w:hAnsi="Arial Unicode MS" w:cs="Arial Unicode MS"/>
            </w:rPr>
            <w:t>Hvordan vil det påvirke fordeling af nedbøren, hvis en voldsom byge falder på en bar stejlt skråning?  hvilke af de fire forhold vil blive større/mindre? Indsæt pile op/ned↑↓ (kopier evt. disse pile)</w:t>
          </w:r>
        </w:sdtContent>
      </w:sdt>
    </w:p>
    <w:p w:rsidR="00F658A7" w:rsidRDefault="00E603C1">
      <w:r>
        <w:t xml:space="preserve">N = F + </w:t>
      </w:r>
      <w:proofErr w:type="spellStart"/>
      <w:r>
        <w:t>A</w:t>
      </w:r>
      <w:r>
        <w:rPr>
          <w:vertAlign w:val="subscript"/>
        </w:rPr>
        <w:t>o</w:t>
      </w:r>
      <w:proofErr w:type="spellEnd"/>
      <w:r>
        <w:t xml:space="preserve"> + A</w:t>
      </w:r>
      <w:r>
        <w:rPr>
          <w:vertAlign w:val="subscript"/>
        </w:rPr>
        <w:t>u</w:t>
      </w:r>
      <w:r>
        <w:t xml:space="preserve"> + ændring i grundvandsreserven</w:t>
      </w:r>
    </w:p>
    <w:p w:rsidR="00F658A7" w:rsidRDefault="00F658A7"/>
    <w:p w:rsidR="00F658A7" w:rsidRDefault="00E603C1">
      <w:r>
        <w:t>Lav en konklusion på disse eksperimenter: hvilke elementer er vigtige? hvilke er sårbare?</w:t>
      </w:r>
    </w:p>
    <w:p w:rsidR="00F658A7" w:rsidRDefault="00F658A7"/>
    <w:p w:rsidR="00F658A7" w:rsidRDefault="00F658A7">
      <w:pPr>
        <w:rPr>
          <w:b/>
        </w:rPr>
      </w:pPr>
    </w:p>
    <w:p w:rsidR="00F658A7" w:rsidRDefault="00E603C1">
      <w:pPr>
        <w:numPr>
          <w:ilvl w:val="0"/>
          <w:numId w:val="2"/>
        </w:numPr>
        <w:ind w:left="0" w:firstLine="0"/>
        <w:rPr>
          <w:b/>
        </w:rPr>
      </w:pPr>
      <w:r>
        <w:rPr>
          <w:b/>
        </w:rPr>
        <w:t xml:space="preserve">Mindre nedbør! </w:t>
      </w:r>
    </w:p>
    <w:p w:rsidR="00F658A7" w:rsidRDefault="00E603C1">
      <w:r>
        <w:lastRenderedPageBreak/>
        <w:t>Forklar</w:t>
      </w:r>
      <w:r>
        <w:rPr>
          <w:b/>
        </w:rPr>
        <w:t xml:space="preserve"> </w:t>
      </w:r>
      <w:r>
        <w:t xml:space="preserve">hvorfor nedbøren i området (venstre side i ligningen) sandsynligvis på længere sigt vil blive mindre, når træerne på bjergsiden fældes. </w:t>
      </w:r>
    </w:p>
    <w:p w:rsidR="00F658A7" w:rsidRDefault="00E603C1">
      <w:r>
        <w:t xml:space="preserve">Bemærk at en del af den luftfugtighed, som bliver til skyer ved bjergene, stammer fra F fordampningen. Man taler om “genbrugsregn”. </w:t>
      </w:r>
    </w:p>
    <w:p w:rsidR="00F658A7" w:rsidRDefault="00F658A7"/>
    <w:p w:rsidR="00F658A7" w:rsidRDefault="00E603C1">
      <w:pPr>
        <w:numPr>
          <w:ilvl w:val="0"/>
          <w:numId w:val="2"/>
        </w:numPr>
        <w:spacing w:line="240" w:lineRule="auto"/>
        <w:ind w:left="0" w:firstLine="0"/>
        <w:rPr>
          <w:b/>
          <w:color w:val="000000"/>
        </w:rPr>
      </w:pPr>
      <w:r>
        <w:rPr>
          <w:b/>
          <w:color w:val="000000"/>
        </w:rPr>
        <w:t xml:space="preserve">Hvordan er sammenhængen mellem befolkningsudviklingen og skovarealet? </w:t>
      </w:r>
    </w:p>
    <w:p w:rsidR="00F658A7" w:rsidRDefault="00F658A7" w:rsidP="002E5EBA">
      <w:pPr>
        <w:pBdr>
          <w:top w:val="nil"/>
          <w:left w:val="nil"/>
          <w:bottom w:val="nil"/>
          <w:right w:val="nil"/>
          <w:between w:val="nil"/>
        </w:pBdr>
        <w:rPr>
          <w:b/>
          <w:color w:val="000000"/>
        </w:rPr>
      </w:pPr>
    </w:p>
    <w:p w:rsidR="00F658A7" w:rsidRPr="00722E9B" w:rsidRDefault="00E603C1">
      <w:pPr>
        <w:spacing w:line="240" w:lineRule="auto"/>
        <w:rPr>
          <w:b/>
          <w:bCs/>
          <w:i/>
        </w:rPr>
      </w:pPr>
      <w:r>
        <w:rPr>
          <w:color w:val="000000"/>
        </w:rPr>
        <w:t xml:space="preserve">Analyse af et skovområde - den østlige del af Mau-skoven, en GIS-øvelse. </w:t>
      </w:r>
      <w:hyperlink r:id="rId22" w:history="1">
        <w:r w:rsidRPr="002E5EBA">
          <w:rPr>
            <w:rStyle w:val="Hyperkobling"/>
            <w:b/>
            <w:bCs/>
            <w:i/>
          </w:rPr>
          <w:t>Se også opgave 3.2 om afskovningen.</w:t>
        </w:r>
      </w:hyperlink>
    </w:p>
    <w:p w:rsidR="00F658A7" w:rsidRDefault="00E603C1">
      <w:pPr>
        <w:spacing w:line="240" w:lineRule="auto"/>
        <w:rPr>
          <w:color w:val="000000"/>
        </w:rPr>
      </w:pPr>
      <w:r>
        <w:rPr>
          <w:color w:val="000000"/>
        </w:rPr>
        <w:tab/>
      </w:r>
    </w:p>
    <w:p w:rsidR="00F658A7" w:rsidRDefault="00F658A7">
      <w:pPr>
        <w:spacing w:line="240" w:lineRule="auto"/>
      </w:pPr>
    </w:p>
    <w:p w:rsidR="00F658A7" w:rsidRDefault="00E603C1">
      <w:pPr>
        <w:spacing w:line="240" w:lineRule="auto"/>
        <w:rPr>
          <w:b/>
        </w:rPr>
      </w:pPr>
      <w:proofErr w:type="spellStart"/>
      <w:r>
        <w:rPr>
          <w:b/>
        </w:rPr>
        <w:t>Faktaboks</w:t>
      </w:r>
      <w:proofErr w:type="spellEnd"/>
      <w:r>
        <w:rPr>
          <w:b/>
        </w:rPr>
        <w:t xml:space="preserve"> GIS</w:t>
      </w:r>
    </w:p>
    <w:p w:rsidR="00F658A7" w:rsidRDefault="00E603C1">
      <w:pPr>
        <w:spacing w:line="240" w:lineRule="auto"/>
        <w:rPr>
          <w:color w:val="000000"/>
        </w:rPr>
      </w:pPr>
      <w:r>
        <w:rPr>
          <w:color w:val="000000"/>
        </w:rPr>
        <w:t xml:space="preserve">Et GIS er et digitalt Geografisk </w:t>
      </w:r>
      <w:r>
        <w:t>I</w:t>
      </w:r>
      <w:r>
        <w:rPr>
          <w:color w:val="000000"/>
        </w:rPr>
        <w:t xml:space="preserve">nformations System, hvor en række forskellige georefererede data ligger som kort – i lag </w:t>
      </w:r>
      <w:r>
        <w:t>(</w:t>
      </w:r>
      <w:proofErr w:type="spellStart"/>
      <w:r>
        <w:t>layers</w:t>
      </w:r>
      <w:proofErr w:type="spellEnd"/>
      <w:r>
        <w:t>)</w:t>
      </w:r>
      <w:r>
        <w:rPr>
          <w:color w:val="000000"/>
        </w:rPr>
        <w:t xml:space="preserve">, oven på hinanden. </w:t>
      </w:r>
    </w:p>
    <w:p w:rsidR="00F658A7" w:rsidRDefault="00E603C1">
      <w:pPr>
        <w:spacing w:line="240" w:lineRule="auto"/>
        <w:rPr>
          <w:color w:val="000000"/>
        </w:rPr>
      </w:pPr>
      <w:r>
        <w:rPr>
          <w:color w:val="000000"/>
        </w:rPr>
        <w:t>Den store udfordring når man arbejder med GIS-kort er ”overload”. Hvis man åbner mange kort, dækker de så at sige for hinanden. Derfor er der et vigtigt værktøj som hedder ’gennemsigtighed’, ’</w:t>
      </w:r>
      <w:proofErr w:type="spellStart"/>
      <w:r>
        <w:rPr>
          <w:color w:val="000000"/>
        </w:rPr>
        <w:t>transparency</w:t>
      </w:r>
      <w:proofErr w:type="spellEnd"/>
      <w:r>
        <w:rPr>
          <w:color w:val="000000"/>
        </w:rPr>
        <w:t xml:space="preserve">’, </w:t>
      </w:r>
      <w:r>
        <w:t>‘</w:t>
      </w:r>
      <w:proofErr w:type="spellStart"/>
      <w:r>
        <w:rPr>
          <w:color w:val="000000"/>
        </w:rPr>
        <w:t>opacity</w:t>
      </w:r>
      <w:proofErr w:type="spellEnd"/>
      <w:r>
        <w:t>’</w:t>
      </w:r>
      <w:r>
        <w:rPr>
          <w:color w:val="000000"/>
        </w:rPr>
        <w:t>. Man kan gøre kortene mere eller mere gennemsigtige.</w:t>
      </w:r>
    </w:p>
    <w:p w:rsidR="00F658A7" w:rsidRDefault="00E603C1">
      <w:pPr>
        <w:spacing w:line="240" w:lineRule="auto"/>
      </w:pPr>
      <w:r>
        <w:t>Når man ændrer gennemsigtigheden af et lag, så kan man undersøge om der er en sammenhæng mellem forholdene i de to lag.</w:t>
      </w:r>
    </w:p>
    <w:p w:rsidR="00F658A7" w:rsidRDefault="00E603C1">
      <w:pPr>
        <w:spacing w:line="240" w:lineRule="auto"/>
        <w:rPr>
          <w:color w:val="000000"/>
        </w:rPr>
      </w:pPr>
      <w:r>
        <w:rPr>
          <w:color w:val="000000"/>
        </w:rPr>
        <w:t xml:space="preserve">Vær opmærksom på signaturforklaringen nederst i højre side. </w:t>
      </w:r>
    </w:p>
    <w:p w:rsidR="00F658A7" w:rsidRDefault="00E603C1">
      <w:pPr>
        <w:spacing w:line="240" w:lineRule="auto"/>
      </w:pPr>
      <w:r>
        <w:t xml:space="preserve">Når du arbejder med GIS, så husk at tage nogle skærmprint, og husk at notere andre oplysninger. </w:t>
      </w:r>
    </w:p>
    <w:p w:rsidR="00F658A7" w:rsidRDefault="00E603C1">
      <w:r>
        <w:t xml:space="preserve">Se denne præsentation af hvad GIS er,  fra en af de største softwareudviklere, </w:t>
      </w:r>
      <w:proofErr w:type="spellStart"/>
      <w:r>
        <w:t>Esri</w:t>
      </w:r>
      <w:proofErr w:type="spellEnd"/>
      <w:r>
        <w:t xml:space="preserve">. GIS er “the science of </w:t>
      </w:r>
      <w:proofErr w:type="spellStart"/>
      <w:r>
        <w:t>where</w:t>
      </w:r>
      <w:proofErr w:type="spellEnd"/>
      <w:r>
        <w:t xml:space="preserve">”  </w:t>
      </w:r>
      <w:hyperlink r:id="rId23">
        <w:r>
          <w:rPr>
            <w:color w:val="1155CC"/>
            <w:u w:val="single"/>
          </w:rPr>
          <w:t>https://youtu.be/XrU8GX7manc</w:t>
        </w:r>
      </w:hyperlink>
    </w:p>
    <w:p w:rsidR="00F658A7" w:rsidRDefault="00F658A7">
      <w:pPr>
        <w:spacing w:line="240" w:lineRule="auto"/>
      </w:pPr>
    </w:p>
    <w:p w:rsidR="00F658A7" w:rsidRDefault="00F658A7">
      <w:pPr>
        <w:spacing w:line="240" w:lineRule="auto"/>
      </w:pPr>
    </w:p>
    <w:p w:rsidR="00F658A7" w:rsidRDefault="00E603C1">
      <w:pPr>
        <w:spacing w:line="240" w:lineRule="auto"/>
        <w:rPr>
          <w:b/>
          <w:color w:val="000000"/>
        </w:rPr>
      </w:pPr>
      <w:r>
        <w:rPr>
          <w:b/>
          <w:color w:val="000000"/>
        </w:rPr>
        <w:t>Fremgangsmåde</w:t>
      </w:r>
    </w:p>
    <w:p w:rsidR="00F658A7" w:rsidRDefault="00E603C1">
      <w:pPr>
        <w:spacing w:line="240" w:lineRule="auto"/>
      </w:pPr>
      <w:r>
        <w:rPr>
          <w:color w:val="000000"/>
        </w:rPr>
        <w:t xml:space="preserve">Vi går </w:t>
      </w:r>
      <w:r>
        <w:t>i gang</w:t>
      </w:r>
      <w:r>
        <w:rPr>
          <w:color w:val="000000"/>
        </w:rPr>
        <w:t xml:space="preserve">: åbn dette link: </w:t>
      </w:r>
      <w:hyperlink r:id="rId24">
        <w:r>
          <w:rPr>
            <w:color w:val="0000FF"/>
            <w:u w:val="single"/>
          </w:rPr>
          <w:t>Kenya Water Towers Watch (restorationatlas.org)</w:t>
        </w:r>
      </w:hyperlink>
      <w:r>
        <w:t xml:space="preserve"> .</w:t>
      </w:r>
    </w:p>
    <w:p w:rsidR="00F658A7" w:rsidRDefault="00E603C1">
      <w:pPr>
        <w:spacing w:line="240" w:lineRule="auto"/>
      </w:pPr>
      <w:r>
        <w:t xml:space="preserve">Klik evt. på Water Towers🡪 East Mau Water Tower i øverste bjælke.  </w:t>
      </w:r>
    </w:p>
    <w:p w:rsidR="00F658A7" w:rsidRDefault="00F658A7">
      <w:pPr>
        <w:spacing w:line="240" w:lineRule="auto"/>
      </w:pPr>
    </w:p>
    <w:p w:rsidR="00F658A7" w:rsidRDefault="00E603C1">
      <w:pPr>
        <w:spacing w:line="240" w:lineRule="auto"/>
      </w:pPr>
      <w:r>
        <w:t xml:space="preserve">Nedenfor ser du skærmbilledet. Den blå pil viser at alle lagene er åbne, den grønne pil viser at Water </w:t>
      </w:r>
      <w:proofErr w:type="spellStart"/>
      <w:r>
        <w:t>tower</w:t>
      </w:r>
      <w:proofErr w:type="spellEnd"/>
      <w:r>
        <w:t xml:space="preserve"> lagene er åbne. Den røde pil viser hvor man kan indstille </w:t>
      </w:r>
      <w:proofErr w:type="spellStart"/>
      <w:r>
        <w:t>transparency</w:t>
      </w:r>
      <w:proofErr w:type="spellEnd"/>
      <w:r>
        <w:t xml:space="preserve"> – ved at trække den til højre og venstre.</w:t>
      </w:r>
    </w:p>
    <w:p w:rsidR="00F658A7" w:rsidRDefault="00E603C1">
      <w:pPr>
        <w:spacing w:line="240" w:lineRule="auto"/>
      </w:pPr>
      <w:r>
        <w:t xml:space="preserve">Åbn nu Population </w:t>
      </w:r>
      <w:proofErr w:type="spellStart"/>
      <w:r>
        <w:t>density</w:t>
      </w:r>
      <w:proofErr w:type="spellEnd"/>
      <w:r>
        <w:t xml:space="preserve"> og Forest </w:t>
      </w:r>
      <w:proofErr w:type="spellStart"/>
      <w:r>
        <w:t>change</w:t>
      </w:r>
      <w:proofErr w:type="spellEnd"/>
      <w:r>
        <w:t xml:space="preserve">. Brug </w:t>
      </w:r>
      <w:proofErr w:type="spellStart"/>
      <w:r>
        <w:t>transparency</w:t>
      </w:r>
      <w:proofErr w:type="spellEnd"/>
      <w:r>
        <w:t xml:space="preserve">-funktionen.  Prøv dig frem, luk evt. for nogle af de øverste lag, eller træk </w:t>
      </w:r>
      <w:proofErr w:type="spellStart"/>
      <w:r>
        <w:t>transparency</w:t>
      </w:r>
      <w:proofErr w:type="spellEnd"/>
      <w:r>
        <w:t xml:space="preserve">-funktionen mod venstre. </w:t>
      </w:r>
    </w:p>
    <w:p w:rsidR="00F658A7" w:rsidRDefault="00E603C1">
      <w:pPr>
        <w:spacing w:line="240" w:lineRule="auto"/>
      </w:pPr>
      <w:r>
        <w:t>Signaturforklaringen ”</w:t>
      </w:r>
      <w:proofErr w:type="spellStart"/>
      <w:r>
        <w:t>Legend</w:t>
      </w:r>
      <w:proofErr w:type="spellEnd"/>
      <w:r>
        <w:t>” ses nede i højre hjørne, orange pil.</w:t>
      </w:r>
    </w:p>
    <w:p w:rsidR="00F658A7" w:rsidRDefault="00F658A7">
      <w:pPr>
        <w:spacing w:line="240" w:lineRule="auto"/>
      </w:pPr>
    </w:p>
    <w:p w:rsidR="00F658A7" w:rsidRDefault="00F658A7">
      <w:pPr>
        <w:spacing w:line="240" w:lineRule="auto"/>
      </w:pPr>
    </w:p>
    <w:p w:rsidR="00F658A7" w:rsidRDefault="00F658A7">
      <w:pPr>
        <w:spacing w:line="240" w:lineRule="auto"/>
      </w:pPr>
    </w:p>
    <w:p w:rsidR="00F658A7" w:rsidRDefault="00F658A7">
      <w:pPr>
        <w:spacing w:line="240" w:lineRule="auto"/>
      </w:pPr>
    </w:p>
    <w:p w:rsidR="00F658A7" w:rsidRDefault="00F658A7">
      <w:pPr>
        <w:spacing w:line="240" w:lineRule="auto"/>
      </w:pPr>
    </w:p>
    <w:p w:rsidR="00F658A7" w:rsidRDefault="00F658A7">
      <w:pPr>
        <w:spacing w:line="240" w:lineRule="auto"/>
      </w:pPr>
    </w:p>
    <w:p w:rsidR="00F658A7" w:rsidRDefault="00F658A7">
      <w:pPr>
        <w:spacing w:line="240" w:lineRule="auto"/>
      </w:pPr>
    </w:p>
    <w:p w:rsidR="00F658A7" w:rsidRDefault="00F658A7">
      <w:pPr>
        <w:spacing w:line="240" w:lineRule="auto"/>
      </w:pPr>
    </w:p>
    <w:p w:rsidR="00F658A7" w:rsidRDefault="00F658A7">
      <w:pPr>
        <w:spacing w:line="240" w:lineRule="auto"/>
      </w:pPr>
    </w:p>
    <w:p w:rsidR="00F658A7" w:rsidRDefault="00F658A7">
      <w:pPr>
        <w:spacing w:line="240" w:lineRule="auto"/>
      </w:pPr>
    </w:p>
    <w:p w:rsidR="00F658A7" w:rsidRDefault="00F658A7">
      <w:pPr>
        <w:spacing w:line="240" w:lineRule="auto"/>
      </w:pPr>
    </w:p>
    <w:p w:rsidR="00F658A7" w:rsidRDefault="00F658A7">
      <w:pPr>
        <w:spacing w:line="240" w:lineRule="auto"/>
      </w:pPr>
    </w:p>
    <w:p w:rsidR="00F658A7" w:rsidRDefault="00F658A7">
      <w:pPr>
        <w:spacing w:line="240" w:lineRule="auto"/>
      </w:pPr>
    </w:p>
    <w:p w:rsidR="00F658A7" w:rsidRDefault="00F658A7">
      <w:pPr>
        <w:spacing w:line="240" w:lineRule="auto"/>
      </w:pPr>
    </w:p>
    <w:p w:rsidR="00F658A7" w:rsidRDefault="00F658A7">
      <w:pPr>
        <w:spacing w:line="240" w:lineRule="auto"/>
      </w:pPr>
    </w:p>
    <w:p w:rsidR="00F658A7" w:rsidRDefault="00E603C1">
      <w:pPr>
        <w:spacing w:line="240" w:lineRule="auto"/>
      </w:pPr>
      <w:r>
        <w:rPr>
          <w:noProof/>
        </w:rPr>
        <w:lastRenderedPageBreak/>
        <w:drawing>
          <wp:inline distT="114300" distB="114300" distL="114300" distR="114300">
            <wp:extent cx="5723663" cy="7369345"/>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723663" cy="7369345"/>
                    </a:xfrm>
                    <a:prstGeom prst="rect">
                      <a:avLst/>
                    </a:prstGeom>
                    <a:ln/>
                  </pic:spPr>
                </pic:pic>
              </a:graphicData>
            </a:graphic>
          </wp:inline>
        </w:drawing>
      </w:r>
    </w:p>
    <w:p w:rsidR="00F658A7" w:rsidRDefault="00F658A7">
      <w:pPr>
        <w:spacing w:line="240" w:lineRule="auto"/>
      </w:pPr>
    </w:p>
    <w:p w:rsidR="00F658A7" w:rsidRDefault="00F658A7">
      <w:pPr>
        <w:spacing w:line="240" w:lineRule="auto"/>
      </w:pPr>
    </w:p>
    <w:p w:rsidR="00F658A7" w:rsidRDefault="00E603C1">
      <w:pPr>
        <w:spacing w:line="240" w:lineRule="auto"/>
        <w:rPr>
          <w:color w:val="000000"/>
        </w:rPr>
      </w:pPr>
      <w:r>
        <w:rPr>
          <w:color w:val="000000"/>
        </w:rPr>
        <w:t xml:space="preserve">Mål hvor langt området er ved at vælge linealen, se ikon til højre på </w:t>
      </w:r>
      <w:proofErr w:type="spellStart"/>
      <w:r>
        <w:rPr>
          <w:color w:val="000000"/>
        </w:rPr>
        <w:t>kortet.Bare</w:t>
      </w:r>
      <w:proofErr w:type="spellEnd"/>
      <w:r>
        <w:rPr>
          <w:color w:val="000000"/>
        </w:rPr>
        <w:t xml:space="preserve"> for at få en fornemmelse af afstandene. Vælg enhed: km. Aflæs.</w:t>
      </w:r>
    </w:p>
    <w:p w:rsidR="00F658A7" w:rsidRDefault="00E603C1">
      <w:pPr>
        <w:spacing w:line="240" w:lineRule="auto"/>
      </w:pPr>
      <w:r>
        <w:rPr>
          <w:color w:val="000000"/>
        </w:rPr>
        <w:t>Besvar spørgsmål 5: Hvordan er sammenhængen mellem befolkningsudviklingen og skovarealet? Fortæl om området idet du viser forholdene på et skærmprint</w:t>
      </w:r>
      <w:r>
        <w:t>.</w:t>
      </w:r>
    </w:p>
    <w:p w:rsidR="00F658A7" w:rsidRDefault="00F658A7">
      <w:pPr>
        <w:spacing w:line="240" w:lineRule="auto"/>
      </w:pPr>
    </w:p>
    <w:p w:rsidR="00F658A7" w:rsidRDefault="00E603C1">
      <w:pPr>
        <w:numPr>
          <w:ilvl w:val="0"/>
          <w:numId w:val="2"/>
        </w:numPr>
        <w:spacing w:line="240" w:lineRule="auto"/>
        <w:ind w:left="0" w:firstLine="0"/>
        <w:rPr>
          <w:b/>
          <w:color w:val="000000"/>
        </w:rPr>
      </w:pPr>
      <w:r>
        <w:rPr>
          <w:b/>
          <w:color w:val="000000"/>
        </w:rPr>
        <w:lastRenderedPageBreak/>
        <w:t xml:space="preserve">Men hvor ligger East Mau Water </w:t>
      </w:r>
      <w:proofErr w:type="spellStart"/>
      <w:r>
        <w:rPr>
          <w:b/>
          <w:color w:val="000000"/>
        </w:rPr>
        <w:t>tower</w:t>
      </w:r>
      <w:proofErr w:type="spellEnd"/>
      <w:r>
        <w:rPr>
          <w:b/>
          <w:color w:val="000000"/>
        </w:rPr>
        <w:t>?</w:t>
      </w:r>
    </w:p>
    <w:p w:rsidR="00F658A7" w:rsidRDefault="00E603C1">
      <w:pPr>
        <w:spacing w:line="240" w:lineRule="auto"/>
        <w:rPr>
          <w:color w:val="000000"/>
        </w:rPr>
      </w:pPr>
      <w:r>
        <w:rPr>
          <w:color w:val="000000"/>
        </w:rPr>
        <w:t xml:space="preserve">Luk for alle lag undtagen East Mau Water </w:t>
      </w:r>
      <w:proofErr w:type="spellStart"/>
      <w:r>
        <w:rPr>
          <w:color w:val="000000"/>
        </w:rPr>
        <w:t>tower</w:t>
      </w:r>
      <w:proofErr w:type="spellEnd"/>
      <w:r>
        <w:rPr>
          <w:color w:val="000000"/>
        </w:rPr>
        <w:t xml:space="preserve"> og luk </w:t>
      </w:r>
      <w:r>
        <w:t>ned</w:t>
      </w:r>
      <w:r>
        <w:rPr>
          <w:color w:val="000000"/>
        </w:rPr>
        <w:t xml:space="preserve"> for lagets </w:t>
      </w:r>
      <w:proofErr w:type="spellStart"/>
      <w:r>
        <w:t>t</w:t>
      </w:r>
      <w:r>
        <w:rPr>
          <w:color w:val="000000"/>
        </w:rPr>
        <w:t>ransparency</w:t>
      </w:r>
      <w:proofErr w:type="spellEnd"/>
      <w:r>
        <w:rPr>
          <w:color w:val="000000"/>
        </w:rPr>
        <w:t xml:space="preserve"> (så omkredsen af skoven står klart frem).</w:t>
      </w:r>
    </w:p>
    <w:p w:rsidR="00F658A7" w:rsidRDefault="00E603C1">
      <w:pPr>
        <w:spacing w:line="240" w:lineRule="auto"/>
        <w:rPr>
          <w:i/>
          <w:color w:val="000000"/>
        </w:rPr>
      </w:pPr>
      <w:r>
        <w:rPr>
          <w:color w:val="000000"/>
        </w:rPr>
        <w:t xml:space="preserve">Når du scroller ned i lagene, så får du mulighed for at vælge </w:t>
      </w:r>
      <w:proofErr w:type="spellStart"/>
      <w:r>
        <w:rPr>
          <w:color w:val="000000"/>
        </w:rPr>
        <w:t>Basemap</w:t>
      </w:r>
      <w:proofErr w:type="spellEnd"/>
      <w:r>
        <w:rPr>
          <w:color w:val="000000"/>
        </w:rPr>
        <w:t xml:space="preserve">, altså basiskort. Åbn og klik på Open </w:t>
      </w:r>
      <w:proofErr w:type="spellStart"/>
      <w:r>
        <w:rPr>
          <w:color w:val="000000"/>
        </w:rPr>
        <w:t>street</w:t>
      </w:r>
      <w:proofErr w:type="spellEnd"/>
      <w:r>
        <w:rPr>
          <w:color w:val="000000"/>
        </w:rPr>
        <w:t xml:space="preserve">. Gå op i højre hjørne og zoom ud. Prøv også satellitbilledet fra Landsat. </w:t>
      </w:r>
      <w:r>
        <w:rPr>
          <w:i/>
          <w:color w:val="000000"/>
        </w:rPr>
        <w:t xml:space="preserve">Se evt. </w:t>
      </w:r>
      <w:hyperlink r:id="rId26" w:history="1">
        <w:r w:rsidRPr="002E5EBA">
          <w:rPr>
            <w:rStyle w:val="Hyperkobling"/>
            <w:b/>
            <w:bCs/>
            <w:i/>
          </w:rPr>
          <w:t xml:space="preserve">opgave 2.5 om </w:t>
        </w:r>
        <w:proofErr w:type="spellStart"/>
        <w:r w:rsidRPr="002E5EBA">
          <w:rPr>
            <w:rStyle w:val="Hyperkobling"/>
            <w:b/>
            <w:bCs/>
            <w:i/>
          </w:rPr>
          <w:t>satellit-billeder</w:t>
        </w:r>
        <w:proofErr w:type="spellEnd"/>
        <w:r w:rsidRPr="002E5EBA">
          <w:rPr>
            <w:rStyle w:val="Hyperkobling"/>
            <w:b/>
            <w:bCs/>
            <w:i/>
          </w:rPr>
          <w:t>.</w:t>
        </w:r>
      </w:hyperlink>
    </w:p>
    <w:p w:rsidR="00F658A7" w:rsidRDefault="00E603C1">
      <w:pPr>
        <w:spacing w:line="240" w:lineRule="auto"/>
        <w:rPr>
          <w:color w:val="000000"/>
        </w:rPr>
      </w:pPr>
      <w:r>
        <w:rPr>
          <w:color w:val="000000"/>
        </w:rPr>
        <w:t xml:space="preserve">Indsæt et skærmklip. Sammenhold med kortene i spørgsmål to som viser nedbøren og oversigten over </w:t>
      </w:r>
      <w:r>
        <w:t>Vandtårnene</w:t>
      </w:r>
      <w:r>
        <w:rPr>
          <w:color w:val="000000"/>
        </w:rPr>
        <w:t>.</w:t>
      </w:r>
    </w:p>
    <w:p w:rsidR="00F658A7" w:rsidRDefault="00F658A7">
      <w:pPr>
        <w:spacing w:line="240" w:lineRule="auto"/>
      </w:pPr>
    </w:p>
    <w:p w:rsidR="00F658A7" w:rsidRDefault="00E603C1">
      <w:pPr>
        <w:pStyle w:val="Overskrift2"/>
        <w:spacing w:line="240" w:lineRule="auto"/>
      </w:pPr>
      <w:bookmarkStart w:id="8" w:name="_heading=h.j55jlayxmlpa" w:colFirst="0" w:colLast="0"/>
      <w:bookmarkEnd w:id="8"/>
      <w:r>
        <w:t>Konklusion</w:t>
      </w:r>
    </w:p>
    <w:p w:rsidR="00F658A7" w:rsidRDefault="00E603C1">
      <w:pPr>
        <w:spacing w:line="240" w:lineRule="auto"/>
      </w:pPr>
      <w:r>
        <w:t xml:space="preserve">Hvorfor er genopretningen af Kenyas vandtårne vigtig? </w:t>
      </w:r>
    </w:p>
    <w:p w:rsidR="00F658A7" w:rsidRDefault="00F658A7">
      <w:pPr>
        <w:spacing w:line="240" w:lineRule="auto"/>
      </w:pPr>
    </w:p>
    <w:p w:rsidR="00F658A7" w:rsidRDefault="00E603C1">
      <w:pPr>
        <w:spacing w:line="240" w:lineRule="auto"/>
        <w:rPr>
          <w:i/>
        </w:rPr>
      </w:pPr>
      <w:r>
        <w:rPr>
          <w:i/>
        </w:rPr>
        <w:t xml:space="preserve">Bemærk: se evt. </w:t>
      </w:r>
      <w:hyperlink r:id="rId27" w:history="1">
        <w:r w:rsidRPr="002E5EBA">
          <w:rPr>
            <w:rStyle w:val="Hyperkobling"/>
            <w:b/>
            <w:bCs/>
            <w:i/>
          </w:rPr>
          <w:t>opgave 4.6. Regeringens klimaindsats møder modstand.</w:t>
        </w:r>
      </w:hyperlink>
    </w:p>
    <w:p w:rsidR="00F658A7" w:rsidRDefault="00F658A7">
      <w:pPr>
        <w:rPr>
          <w:i/>
        </w:rPr>
      </w:pPr>
    </w:p>
    <w:p w:rsidR="00F658A7" w:rsidRDefault="00F658A7"/>
    <w:p w:rsidR="00F658A7" w:rsidRDefault="00F658A7"/>
    <w:p w:rsidR="00F658A7" w:rsidRDefault="00F658A7">
      <w:pPr>
        <w:spacing w:before="240"/>
        <w:rPr>
          <w:b/>
        </w:rPr>
      </w:pPr>
    </w:p>
    <w:p w:rsidR="00F658A7" w:rsidRDefault="00F658A7">
      <w:pPr>
        <w:spacing w:before="240"/>
        <w:rPr>
          <w:b/>
        </w:rPr>
      </w:pPr>
    </w:p>
    <w:p w:rsidR="00F658A7" w:rsidRDefault="00F658A7">
      <w:pPr>
        <w:spacing w:before="240"/>
        <w:rPr>
          <w:b/>
        </w:rPr>
      </w:pPr>
    </w:p>
    <w:p w:rsidR="00F658A7" w:rsidRDefault="00F658A7"/>
    <w:sectPr w:rsidR="00F658A7">
      <w:headerReference w:type="default" r:id="rId28"/>
      <w:footerReference w:type="default" r:id="rId29"/>
      <w:pgSz w:w="11909" w:h="16834"/>
      <w:pgMar w:top="1133" w:right="1133" w:bottom="1133" w:left="1133"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7432E" w:rsidRDefault="0017432E">
      <w:pPr>
        <w:spacing w:line="240" w:lineRule="auto"/>
      </w:pPr>
      <w:r>
        <w:separator/>
      </w:r>
    </w:p>
  </w:endnote>
  <w:endnote w:type="continuationSeparator" w:id="0">
    <w:p w:rsidR="0017432E" w:rsidRDefault="001743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58A7" w:rsidRDefault="00E603C1">
    <w:pPr>
      <w:jc w:val="right"/>
    </w:pPr>
    <w:r>
      <w:fldChar w:fldCharType="begin"/>
    </w:r>
    <w:r>
      <w:instrText>PAGE</w:instrText>
    </w:r>
    <w:r>
      <w:fldChar w:fldCharType="separate"/>
    </w:r>
    <w:r w:rsidR="00AB7C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7432E" w:rsidRDefault="0017432E">
      <w:pPr>
        <w:spacing w:line="240" w:lineRule="auto"/>
      </w:pPr>
      <w:r>
        <w:separator/>
      </w:r>
    </w:p>
  </w:footnote>
  <w:footnote w:type="continuationSeparator" w:id="0">
    <w:p w:rsidR="0017432E" w:rsidRDefault="001743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58A7" w:rsidRDefault="00E603C1">
    <w:pPr>
      <w:pStyle w:val="Overskrift2"/>
      <w:spacing w:after="80" w:line="240" w:lineRule="auto"/>
      <w:ind w:right="360"/>
      <w:rPr>
        <w:color w:val="274E13"/>
        <w:sz w:val="20"/>
        <w:szCs w:val="20"/>
      </w:rPr>
    </w:pPr>
    <w:bookmarkStart w:id="9" w:name="_heading=h.gbwikzwl4eiy" w:colFirst="0" w:colLast="0"/>
    <w:bookmarkEnd w:id="9"/>
    <w:r>
      <w:rPr>
        <w:noProof/>
        <w:color w:val="385623"/>
        <w:sz w:val="20"/>
        <w:szCs w:val="20"/>
      </w:rPr>
      <w:drawing>
        <wp:inline distT="0" distB="0" distL="0" distR="0">
          <wp:extent cx="1315094" cy="194275"/>
          <wp:effectExtent l="0" t="0" r="0" b="0"/>
          <wp:docPr id="17" name="image1.png" descr="Et billede, der indeholder tekst, clipart&#10;&#10;Automatisk genereret beskrivelse"/>
          <wp:cNvGraphicFramePr/>
          <a:graphic xmlns:a="http://schemas.openxmlformats.org/drawingml/2006/main">
            <a:graphicData uri="http://schemas.openxmlformats.org/drawingml/2006/picture">
              <pic:pic xmlns:pic="http://schemas.openxmlformats.org/drawingml/2006/picture">
                <pic:nvPicPr>
                  <pic:cNvPr id="0" name="image1.png" descr="Et billede, der indeholder tekst, clipart&#10;&#10;Automatisk genereret beskrivelse"/>
                  <pic:cNvPicPr preferRelativeResize="0"/>
                </pic:nvPicPr>
                <pic:blipFill>
                  <a:blip r:embed="rId1"/>
                  <a:srcRect/>
                  <a:stretch>
                    <a:fillRect/>
                  </a:stretch>
                </pic:blipFill>
                <pic:spPr>
                  <a:xfrm>
                    <a:off x="0" y="0"/>
                    <a:ext cx="1315094" cy="194275"/>
                  </a:xfrm>
                  <a:prstGeom prst="rect">
                    <a:avLst/>
                  </a:prstGeom>
                  <a:ln/>
                </pic:spPr>
              </pic:pic>
            </a:graphicData>
          </a:graphic>
        </wp:inline>
      </w:drawing>
    </w:r>
    <w:r>
      <w:rPr>
        <w:color w:val="385623"/>
        <w:sz w:val="20"/>
        <w:szCs w:val="20"/>
      </w:rPr>
      <w:tab/>
      <w:t>K</w:t>
    </w:r>
    <w:r>
      <w:rPr>
        <w:color w:val="274E13"/>
        <w:sz w:val="20"/>
        <w:szCs w:val="20"/>
      </w:rPr>
      <w:t>enya: Klima i krise.             TEMA 3: HVORFOR ER TRÆERNE SÅ VIGTIGE?</w:t>
    </w:r>
  </w:p>
  <w:p w:rsidR="00F658A7" w:rsidRDefault="00F658A7"/>
  <w:p w:rsidR="00F658A7" w:rsidRDefault="00F658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093801"/>
    <w:multiLevelType w:val="multilevel"/>
    <w:tmpl w:val="94CA87B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43414658"/>
    <w:multiLevelType w:val="multilevel"/>
    <w:tmpl w:val="BF3836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DEF144A"/>
    <w:multiLevelType w:val="multilevel"/>
    <w:tmpl w:val="0958B5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8A7"/>
    <w:rsid w:val="0017432E"/>
    <w:rsid w:val="002E5EBA"/>
    <w:rsid w:val="00607856"/>
    <w:rsid w:val="00722E9B"/>
    <w:rsid w:val="00AB7C56"/>
    <w:rsid w:val="00E603C1"/>
    <w:rsid w:val="00EE2B00"/>
    <w:rsid w:val="00F658A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docId w15:val="{1545CF64-4F29-BB41-9461-5BFE30FAA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da"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Undertittel">
    <w:name w:val="Subtitle"/>
    <w:basedOn w:val="Normal"/>
    <w:next w:val="Normal"/>
    <w:uiPriority w:val="11"/>
    <w:qFormat/>
    <w:pPr>
      <w:keepNext/>
      <w:keepLines/>
      <w:spacing w:after="320"/>
    </w:pPr>
    <w:rPr>
      <w:color w:val="666666"/>
      <w:sz w:val="30"/>
      <w:szCs w:val="30"/>
    </w:rPr>
  </w:style>
  <w:style w:type="table" w:styleId="Tabellrutenett">
    <w:name w:val="Table Grid"/>
    <w:basedOn w:val="Vanligtabell"/>
    <w:uiPriority w:val="39"/>
    <w:rsid w:val="003A35A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5A310D"/>
    <w:rPr>
      <w:color w:val="0000FF"/>
      <w:u w:val="single"/>
    </w:rPr>
  </w:style>
  <w:style w:type="paragraph" w:styleId="NormalWeb">
    <w:name w:val="Normal (Web)"/>
    <w:basedOn w:val="Normal"/>
    <w:uiPriority w:val="99"/>
    <w:semiHidden/>
    <w:unhideWhenUsed/>
    <w:rsid w:val="00D8463B"/>
    <w:pPr>
      <w:spacing w:before="100" w:beforeAutospacing="1" w:after="100" w:afterAutospacing="1" w:line="240" w:lineRule="auto"/>
    </w:pPr>
    <w:rPr>
      <w:rFonts w:ascii="Times New Roman" w:eastAsia="Times New Roman" w:hAnsi="Times New Roman" w:cs="Times New Roman"/>
      <w:sz w:val="24"/>
      <w:szCs w:val="24"/>
      <w:lang w:val="da-DK"/>
    </w:rPr>
  </w:style>
  <w:style w:type="character" w:styleId="Fulgthyperkobling">
    <w:name w:val="FollowedHyperlink"/>
    <w:basedOn w:val="Standardskriftforavsnitt"/>
    <w:uiPriority w:val="99"/>
    <w:semiHidden/>
    <w:unhideWhenUsed/>
    <w:rsid w:val="0061175D"/>
    <w:rPr>
      <w:color w:val="800080" w:themeColor="followedHyperlink"/>
      <w:u w:val="single"/>
    </w:rPr>
  </w:style>
  <w:style w:type="paragraph" w:styleId="Listeavsnitt">
    <w:name w:val="List Paragraph"/>
    <w:basedOn w:val="Normal"/>
    <w:uiPriority w:val="34"/>
    <w:qFormat/>
    <w:rsid w:val="00837320"/>
    <w:pPr>
      <w:ind w:left="720"/>
      <w:contextualSpacing/>
    </w:pPr>
  </w:style>
  <w:style w:type="table" w:customStyle="1" w:styleId="a">
    <w:basedOn w:val="TableNormal0"/>
    <w:pPr>
      <w:spacing w:line="240" w:lineRule="auto"/>
    </w:pPr>
    <w:tblPr>
      <w:tblStyleRowBandSize w:val="1"/>
      <w:tblStyleColBandSize w:val="1"/>
      <w:tblCellMar>
        <w:left w:w="108" w:type="dxa"/>
        <w:right w:w="108" w:type="dxa"/>
      </w:tblCellMar>
    </w:tblPr>
  </w:style>
  <w:style w:type="character" w:styleId="Ulstomtale">
    <w:name w:val="Unresolved Mention"/>
    <w:basedOn w:val="Standardskriftforavsnitt"/>
    <w:uiPriority w:val="99"/>
    <w:semiHidden/>
    <w:unhideWhenUsed/>
    <w:rsid w:val="00EE2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jernenaboer.dk/wp-content/uploads/2021/04/3.2.Skov-og-afskovning-i-Kenya.docx" TargetMode="External"/><Relationship Id="rId18" Type="http://schemas.openxmlformats.org/officeDocument/2006/relationships/hyperlink" Target="http://fjernenaboerdk.antenna.nl/temapakke/klima-i-krise/kenyas-skove/skove-og-vand/" TargetMode="External"/><Relationship Id="rId26" Type="http://schemas.openxmlformats.org/officeDocument/2006/relationships/hyperlink" Target="https://fjernenaboer.dk/wp-content/uploads/2021/04/2.5.1.-Satellitdata.teori_.docx" TargetMode="External"/><Relationship Id="rId3" Type="http://schemas.openxmlformats.org/officeDocument/2006/relationships/styles" Target="styles.xml"/><Relationship Id="rId21" Type="http://schemas.openxmlformats.org/officeDocument/2006/relationships/hyperlink" Target="https://fjernenaboer.dk/wp-content/uploads/2021/04/3.2.Skov-og-afskovning-i-Kenya.docx" TargetMode="External"/><Relationship Id="rId7" Type="http://schemas.openxmlformats.org/officeDocument/2006/relationships/endnotes" Target="endnotes.xml"/><Relationship Id="rId12" Type="http://schemas.openxmlformats.org/officeDocument/2006/relationships/hyperlink" Target="https://wedocs.unep.org/handle/20.500.11822/7837" TargetMode="External"/><Relationship Id="rId17" Type="http://schemas.openxmlformats.org/officeDocument/2006/relationships/hyperlink" Target="https://adf-magazine.com/2019/10/kenyas-environmental-warriors/"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kenya.restorationatlas.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jernenaboer.dk/wp-content/uploads/2021/04/4.9.Energyforsyningen.Tr&#230;er-som-br&#230;nde_.docx" TargetMode="External"/><Relationship Id="rId24" Type="http://schemas.openxmlformats.org/officeDocument/2006/relationships/hyperlink" Target="http://kenya.restorationatlas.org/maps/ma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youtu.be/XrU8GX7manc" TargetMode="External"/><Relationship Id="rId28" Type="http://schemas.openxmlformats.org/officeDocument/2006/relationships/header" Target="header1.xml"/><Relationship Id="rId10" Type="http://schemas.openxmlformats.org/officeDocument/2006/relationships/hyperlink" Target="https://www.delcocd.org/watersheds/"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climatelinks.org/resources/climate-risks-food-peace-geographies-kenya" TargetMode="External"/><Relationship Id="rId22" Type="http://schemas.openxmlformats.org/officeDocument/2006/relationships/hyperlink" Target="https://fjernenaboer.dk/wp-content/uploads/2021/04/3.2.Skov-og-afskovning-i-Kenya.docx" TargetMode="External"/><Relationship Id="rId27" Type="http://schemas.openxmlformats.org/officeDocument/2006/relationships/hyperlink" Target="https://fjernenaboer.dk/wp-content/uploads/2021/04/4.6.-Regeringens-planer-m&#248;der-modstand.docx"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YaMsf6g0SIBDU/aIg80Y8uBTKQ==">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1501</Words>
  <Characters>7958</Characters>
  <Application>Microsoft Office Word</Application>
  <DocSecurity>0</DocSecurity>
  <Lines>66</Lines>
  <Paragraphs>18</Paragraphs>
  <ScaleCrop>false</ScaleCrop>
  <Company/>
  <LinksUpToDate>false</LinksUpToDate>
  <CharactersWithSpaces>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Tove Overgaard</dc:creator>
  <cp:lastModifiedBy>Hedda Oftung</cp:lastModifiedBy>
  <cp:revision>6</cp:revision>
  <dcterms:created xsi:type="dcterms:W3CDTF">2021-01-18T22:48:00Z</dcterms:created>
  <dcterms:modified xsi:type="dcterms:W3CDTF">2021-04-04T08:35:00Z</dcterms:modified>
</cp:coreProperties>
</file>